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F3B85" w14:textId="535B7CBA" w:rsidR="00E90E49" w:rsidRPr="001C1390" w:rsidRDefault="00E90E49" w:rsidP="0023509C">
      <w:pPr>
        <w:pStyle w:val="3GPPHeader"/>
        <w:spacing w:after="0"/>
        <w:jc w:val="both"/>
        <w:rPr>
          <w:sz w:val="32"/>
          <w:szCs w:val="32"/>
          <w:highlight w:val="yellow"/>
        </w:rPr>
      </w:pPr>
      <w:r w:rsidRPr="001C1390">
        <w:rPr>
          <w:sz w:val="28"/>
          <w:lang w:val="en-GB"/>
        </w:rPr>
        <w:t>3GPP TSG-RAN WG</w:t>
      </w:r>
      <w:r w:rsidR="008F1C4E" w:rsidRPr="001C1390">
        <w:rPr>
          <w:sz w:val="28"/>
          <w:lang w:val="en-GB"/>
        </w:rPr>
        <w:t>1</w:t>
      </w:r>
      <w:r w:rsidRPr="001C1390">
        <w:rPr>
          <w:sz w:val="28"/>
          <w:lang w:val="en-GB"/>
        </w:rPr>
        <w:t xml:space="preserve"> </w:t>
      </w:r>
      <w:r w:rsidR="008F1C4E" w:rsidRPr="001C1390">
        <w:rPr>
          <w:sz w:val="28"/>
          <w:lang w:val="en-GB"/>
        </w:rPr>
        <w:t xml:space="preserve">Meeting </w:t>
      </w:r>
      <w:r w:rsidRPr="001C1390">
        <w:rPr>
          <w:sz w:val="28"/>
          <w:lang w:val="en-GB"/>
        </w:rPr>
        <w:t>#</w:t>
      </w:r>
      <w:r w:rsidR="005D648A" w:rsidRPr="001C1390">
        <w:rPr>
          <w:sz w:val="28"/>
          <w:lang w:val="en-GB"/>
        </w:rPr>
        <w:t>100</w:t>
      </w:r>
      <w:r w:rsidR="00183F83" w:rsidRPr="001C1390">
        <w:rPr>
          <w:sz w:val="28"/>
          <w:lang w:val="en-GB"/>
        </w:rPr>
        <w:t>bis</w:t>
      </w:r>
      <w:r w:rsidR="005D648A" w:rsidRPr="001C1390">
        <w:rPr>
          <w:sz w:val="28"/>
          <w:lang w:val="en-GB"/>
        </w:rPr>
        <w:t>-e</w:t>
      </w:r>
      <w:r w:rsidRPr="001C1390">
        <w:rPr>
          <w:lang w:val="en-GB"/>
        </w:rPr>
        <w:tab/>
      </w:r>
      <w:r w:rsidR="00091557" w:rsidRPr="001C1390">
        <w:rPr>
          <w:sz w:val="32"/>
          <w:szCs w:val="32"/>
          <w:lang w:val="en-GB"/>
        </w:rPr>
        <w:t>R</w:t>
      </w:r>
      <w:r w:rsidR="008F1C4E" w:rsidRPr="001C1390">
        <w:rPr>
          <w:sz w:val="32"/>
          <w:szCs w:val="32"/>
          <w:lang w:val="en-GB"/>
        </w:rPr>
        <w:t>1</w:t>
      </w:r>
      <w:r w:rsidR="00091557" w:rsidRPr="001C1390">
        <w:rPr>
          <w:sz w:val="32"/>
          <w:szCs w:val="32"/>
          <w:lang w:val="en-GB"/>
        </w:rPr>
        <w:t>-</w:t>
      </w:r>
      <w:r w:rsidR="0093603D" w:rsidRPr="0093603D">
        <w:rPr>
          <w:sz w:val="32"/>
          <w:szCs w:val="32"/>
          <w:lang w:val="en-GB"/>
        </w:rPr>
        <w:t>2002653</w:t>
      </w:r>
    </w:p>
    <w:p w14:paraId="211B4A1D" w14:textId="5DF5F851" w:rsidR="00E90E49" w:rsidRPr="001C1390" w:rsidRDefault="005D648A" w:rsidP="0023509C">
      <w:pPr>
        <w:pStyle w:val="3GPPHeader"/>
        <w:jc w:val="both"/>
        <w:rPr>
          <w:sz w:val="28"/>
        </w:rPr>
      </w:pPr>
      <w:r w:rsidRPr="001C1390">
        <w:rPr>
          <w:sz w:val="28"/>
          <w:lang w:val="en-GB"/>
        </w:rPr>
        <w:t>e-Meeting</w:t>
      </w:r>
      <w:r w:rsidR="0027144F" w:rsidRPr="001C1390">
        <w:rPr>
          <w:sz w:val="28"/>
          <w:lang w:val="en-GB"/>
        </w:rPr>
        <w:t xml:space="preserve">, </w:t>
      </w:r>
      <w:r w:rsidR="00183F83" w:rsidRPr="001C1390">
        <w:rPr>
          <w:sz w:val="28"/>
          <w:lang w:val="en-GB"/>
        </w:rPr>
        <w:t>April</w:t>
      </w:r>
      <w:r w:rsidRPr="001C1390">
        <w:rPr>
          <w:sz w:val="28"/>
          <w:lang w:val="en-GB"/>
        </w:rPr>
        <w:t xml:space="preserve"> 2</w:t>
      </w:r>
      <w:r w:rsidR="00183F83" w:rsidRPr="001C1390">
        <w:rPr>
          <w:sz w:val="28"/>
          <w:lang w:val="en-GB"/>
        </w:rPr>
        <w:t>0</w:t>
      </w:r>
      <w:r w:rsidRPr="001C1390">
        <w:rPr>
          <w:sz w:val="28"/>
          <w:vertAlign w:val="superscript"/>
          <w:lang w:val="en-GB"/>
        </w:rPr>
        <w:t>th</w:t>
      </w:r>
      <w:r w:rsidRPr="001C1390">
        <w:rPr>
          <w:sz w:val="28"/>
          <w:lang w:val="en-GB"/>
        </w:rPr>
        <w:t xml:space="preserve"> </w:t>
      </w:r>
      <w:r w:rsidR="001D53E7" w:rsidRPr="001C1390">
        <w:rPr>
          <w:sz w:val="28"/>
          <w:lang w:val="en-GB"/>
        </w:rPr>
        <w:t xml:space="preserve">– </w:t>
      </w:r>
      <w:r w:rsidR="00183F83" w:rsidRPr="001C1390">
        <w:rPr>
          <w:sz w:val="28"/>
          <w:lang w:val="en-GB"/>
        </w:rPr>
        <w:t>30</w:t>
      </w:r>
      <w:r w:rsidR="00183F83" w:rsidRPr="001C1390">
        <w:rPr>
          <w:sz w:val="28"/>
          <w:vertAlign w:val="superscript"/>
          <w:lang w:val="en-GB"/>
        </w:rPr>
        <w:t>th</w:t>
      </w:r>
      <w:r w:rsidR="00077892" w:rsidRPr="001C1390">
        <w:rPr>
          <w:sz w:val="28"/>
          <w:lang w:val="en-GB"/>
        </w:rPr>
        <w:t>, 2020</w:t>
      </w:r>
    </w:p>
    <w:p w14:paraId="2EF70A7C" w14:textId="77777777" w:rsidR="00E90E49" w:rsidRPr="001C1390" w:rsidRDefault="00E90E49" w:rsidP="0023509C">
      <w:pPr>
        <w:pStyle w:val="3GPPHeader"/>
        <w:jc w:val="both"/>
      </w:pPr>
    </w:p>
    <w:p w14:paraId="565A099E" w14:textId="410CAE56" w:rsidR="00E90E49" w:rsidRPr="001C1390" w:rsidRDefault="00E90E49" w:rsidP="0023509C">
      <w:pPr>
        <w:pStyle w:val="3GPPHeader"/>
        <w:jc w:val="both"/>
      </w:pPr>
      <w:r w:rsidRPr="001C1390">
        <w:rPr>
          <w:lang w:val="en-GB"/>
        </w:rPr>
        <w:t>Agenda Item:</w:t>
      </w:r>
      <w:r w:rsidRPr="001C1390">
        <w:rPr>
          <w:lang w:val="en-GB"/>
        </w:rPr>
        <w:tab/>
      </w:r>
      <w:r w:rsidR="005D648A" w:rsidRPr="001C1390">
        <w:rPr>
          <w:lang w:val="en-GB"/>
        </w:rPr>
        <w:t>7.2.</w:t>
      </w:r>
      <w:r w:rsidR="005B56CB" w:rsidRPr="001C1390">
        <w:rPr>
          <w:lang w:val="en-GB"/>
        </w:rPr>
        <w:t>11</w:t>
      </w:r>
      <w:r w:rsidR="005D648A" w:rsidRPr="001C1390">
        <w:rPr>
          <w:lang w:val="en-GB"/>
        </w:rPr>
        <w:t>.</w:t>
      </w:r>
      <w:r w:rsidR="005B56CB" w:rsidRPr="001C1390">
        <w:rPr>
          <w:lang w:val="en-GB"/>
        </w:rPr>
        <w:t>3</w:t>
      </w:r>
    </w:p>
    <w:p w14:paraId="572FD2AE" w14:textId="77777777" w:rsidR="00E90E49" w:rsidRPr="001C1390" w:rsidRDefault="003D3C45" w:rsidP="0023509C">
      <w:pPr>
        <w:pStyle w:val="3GPPHeader"/>
        <w:jc w:val="both"/>
      </w:pPr>
      <w:r w:rsidRPr="001C1390">
        <w:rPr>
          <w:lang w:val="en-GB"/>
        </w:rPr>
        <w:t>Source:</w:t>
      </w:r>
      <w:r w:rsidR="00E90E49" w:rsidRPr="001C1390">
        <w:rPr>
          <w:lang w:val="en-GB"/>
        </w:rPr>
        <w:tab/>
      </w:r>
      <w:r w:rsidR="00F64C2B" w:rsidRPr="001C1390">
        <w:rPr>
          <w:lang w:val="en-GB"/>
        </w:rPr>
        <w:t>Ericsson</w:t>
      </w:r>
    </w:p>
    <w:p w14:paraId="60B246B5" w14:textId="028D9532" w:rsidR="00E90E49" w:rsidRPr="001C1390" w:rsidRDefault="003D3C45" w:rsidP="0023509C">
      <w:pPr>
        <w:pStyle w:val="3GPPHeader"/>
        <w:jc w:val="both"/>
        <w:rPr>
          <w:highlight w:val="yellow"/>
        </w:rPr>
      </w:pPr>
      <w:r w:rsidRPr="001C1390">
        <w:rPr>
          <w:lang w:val="en-GB"/>
        </w:rPr>
        <w:t>Title:</w:t>
      </w:r>
      <w:r w:rsidR="00E90E49" w:rsidRPr="001C1390">
        <w:rPr>
          <w:lang w:val="en-GB"/>
        </w:rPr>
        <w:tab/>
      </w:r>
      <w:r w:rsidR="00AF6588">
        <w:rPr>
          <w:szCs w:val="20"/>
          <w:lang w:val="en-GB"/>
        </w:rPr>
        <w:t>N</w:t>
      </w:r>
      <w:r w:rsidR="007D1D9E">
        <w:rPr>
          <w:szCs w:val="20"/>
          <w:lang w:val="en-GB"/>
        </w:rPr>
        <w:t>eeded</w:t>
      </w:r>
      <w:r w:rsidR="005D648A" w:rsidRPr="001C1390">
        <w:rPr>
          <w:szCs w:val="20"/>
          <w:lang w:val="en-GB"/>
        </w:rPr>
        <w:t xml:space="preserve"> features for </w:t>
      </w:r>
      <w:r w:rsidR="00AD5E72" w:rsidRPr="001C1390">
        <w:rPr>
          <w:szCs w:val="20"/>
          <w:lang w:val="en-GB"/>
        </w:rPr>
        <w:t>operator deployed</w:t>
      </w:r>
      <w:r w:rsidR="005D648A" w:rsidRPr="001C1390">
        <w:rPr>
          <w:szCs w:val="20"/>
          <w:lang w:val="en-GB"/>
        </w:rPr>
        <w:t xml:space="preserve"> IAB</w:t>
      </w:r>
      <w:r w:rsidR="00F3058B">
        <w:rPr>
          <w:szCs w:val="20"/>
          <w:lang w:val="en-GB"/>
        </w:rPr>
        <w:t xml:space="preserve"> </w:t>
      </w:r>
      <w:r w:rsidR="005D648A" w:rsidRPr="001C1390">
        <w:rPr>
          <w:szCs w:val="20"/>
          <w:lang w:val="en-GB"/>
        </w:rPr>
        <w:t>nodes</w:t>
      </w:r>
    </w:p>
    <w:p w14:paraId="2A5AF6A1" w14:textId="79B45AB8" w:rsidR="00AD5E72" w:rsidRPr="001C1390" w:rsidRDefault="00E90E49" w:rsidP="0023509C">
      <w:pPr>
        <w:pStyle w:val="3GPPHeader"/>
        <w:jc w:val="both"/>
      </w:pPr>
      <w:r w:rsidRPr="001C1390">
        <w:rPr>
          <w:lang w:val="en-GB"/>
        </w:rPr>
        <w:t>Document for:</w:t>
      </w:r>
      <w:r w:rsidRPr="001C1390">
        <w:rPr>
          <w:lang w:val="en-GB"/>
        </w:rPr>
        <w:tab/>
        <w:t>Discussion, Decision</w:t>
      </w:r>
    </w:p>
    <w:p w14:paraId="170937C9" w14:textId="77777777" w:rsidR="00AD5E72" w:rsidRPr="001C1390" w:rsidRDefault="00AD5E72" w:rsidP="0023509C">
      <w:pPr>
        <w:pStyle w:val="3GPPHeader"/>
        <w:jc w:val="both"/>
      </w:pPr>
    </w:p>
    <w:p w14:paraId="21AEF13C" w14:textId="6E400DB6" w:rsidR="00E90E49" w:rsidRPr="001C1390" w:rsidRDefault="00E90E49" w:rsidP="0023509C">
      <w:pPr>
        <w:pStyle w:val="Heading1"/>
        <w:jc w:val="both"/>
      </w:pPr>
      <w:r w:rsidRPr="001C1390">
        <w:t>Introduction</w:t>
      </w:r>
    </w:p>
    <w:p w14:paraId="1633D250" w14:textId="1E27A923" w:rsidR="003A3A07" w:rsidRPr="001C1390" w:rsidRDefault="003A3A07" w:rsidP="0023509C">
      <w:pPr>
        <w:pStyle w:val="BodyText"/>
        <w:jc w:val="both"/>
        <w:rPr>
          <w:rFonts w:cs="Arial"/>
        </w:rPr>
      </w:pPr>
      <w:r w:rsidRPr="001C1390">
        <w:rPr>
          <w:rFonts w:cs="Arial"/>
          <w:lang w:val="en-GB"/>
        </w:rPr>
        <w:t>During RAN4 #93, there was agreement to create two MT</w:t>
      </w:r>
      <w:r w:rsidR="00F3058B">
        <w:rPr>
          <w:rFonts w:cs="Arial"/>
          <w:lang w:val="en-GB"/>
        </w:rPr>
        <w:t xml:space="preserve"> </w:t>
      </w:r>
      <w:r w:rsidRPr="001C1390">
        <w:rPr>
          <w:rFonts w:cs="Arial"/>
          <w:lang w:val="en-GB"/>
        </w:rPr>
        <w:t xml:space="preserve">classes targeting different deployment scenarios </w:t>
      </w:r>
      <w:bookmarkStart w:id="0" w:name="_GoBack"/>
      <w:bookmarkEnd w:id="0"/>
      <w:r w:rsidR="00BF4010" w:rsidRPr="001C1390">
        <w:rPr>
          <w:rFonts w:cs="Arial"/>
        </w:rPr>
        <w:fldChar w:fldCharType="begin"/>
      </w:r>
      <w:r w:rsidR="00BF4010" w:rsidRPr="001C1390">
        <w:rPr>
          <w:rFonts w:cs="Arial"/>
          <w:lang w:val="en-GB"/>
        </w:rPr>
        <w:instrText xml:space="preserve"> REF _Ref32568894 \r \h </w:instrText>
      </w:r>
      <w:r w:rsidR="00D312D4" w:rsidRPr="001C1390">
        <w:rPr>
          <w:rFonts w:cs="Arial"/>
          <w:lang w:val="en-GB"/>
        </w:rPr>
        <w:instrText xml:space="preserve"> \* MERGEFORMAT </w:instrText>
      </w:r>
      <w:r w:rsidR="00BF4010" w:rsidRPr="001C1390">
        <w:rPr>
          <w:rFonts w:cs="Arial"/>
        </w:rPr>
      </w:r>
      <w:r w:rsidR="00BF4010" w:rsidRPr="001C1390">
        <w:rPr>
          <w:rFonts w:cs="Arial"/>
        </w:rPr>
        <w:fldChar w:fldCharType="separate"/>
      </w:r>
      <w:r w:rsidR="00011733">
        <w:rPr>
          <w:rFonts w:cs="Arial"/>
          <w:lang w:val="en-GB"/>
        </w:rPr>
        <w:t>[1]</w:t>
      </w:r>
      <w:r w:rsidR="00BF4010" w:rsidRPr="001C1390">
        <w:rPr>
          <w:rFonts w:cs="Arial"/>
        </w:rPr>
        <w:fldChar w:fldCharType="end"/>
      </w:r>
      <w:r w:rsidRPr="001C1390">
        <w:rPr>
          <w:rFonts w:cs="Arial"/>
          <w:lang w:val="en-GB"/>
        </w:rPr>
        <w:t>:</w:t>
      </w:r>
    </w:p>
    <w:tbl>
      <w:tblPr>
        <w:tblStyle w:val="TableGrid"/>
        <w:tblW w:w="0" w:type="auto"/>
        <w:tblLook w:val="04A0" w:firstRow="1" w:lastRow="0" w:firstColumn="1" w:lastColumn="0" w:noHBand="0" w:noVBand="1"/>
      </w:tblPr>
      <w:tblGrid>
        <w:gridCol w:w="9629"/>
      </w:tblGrid>
      <w:tr w:rsidR="003A3A07" w:rsidRPr="001C1390" w14:paraId="08AB1B3B" w14:textId="77777777" w:rsidTr="002421E4">
        <w:tc>
          <w:tcPr>
            <w:tcW w:w="9629" w:type="dxa"/>
          </w:tcPr>
          <w:p w14:paraId="5D17F8AA" w14:textId="59857792" w:rsidR="003A3A07" w:rsidRPr="001C1390" w:rsidRDefault="003A3A07" w:rsidP="0023509C">
            <w:pPr>
              <w:spacing w:before="240"/>
              <w:jc w:val="both"/>
              <w:rPr>
                <w:b/>
                <w:lang w:val="en-GB" w:eastAsia="ja-JP"/>
              </w:rPr>
            </w:pPr>
            <w:r w:rsidRPr="001C1390">
              <w:rPr>
                <w:b/>
                <w:lang w:val="en-GB" w:eastAsia="ja-JP"/>
              </w:rPr>
              <w:t>Agreements</w:t>
            </w:r>
            <w:r w:rsidR="00633382" w:rsidRPr="001C1390">
              <w:rPr>
                <w:b/>
                <w:lang w:val="en-GB" w:eastAsia="ja-JP"/>
              </w:rPr>
              <w:t>:</w:t>
            </w:r>
          </w:p>
          <w:p w14:paraId="7BAB7509" w14:textId="77777777" w:rsidR="003A3A07" w:rsidRPr="001C1390" w:rsidRDefault="003A3A07" w:rsidP="0023509C">
            <w:pPr>
              <w:jc w:val="both"/>
              <w:rPr>
                <w:bCs/>
                <w:lang w:val="en-GB" w:eastAsia="ja-JP"/>
              </w:rPr>
            </w:pPr>
            <w:r w:rsidRPr="001C1390">
              <w:rPr>
                <w:bCs/>
                <w:highlight w:val="green"/>
                <w:lang w:val="en-GB" w:eastAsia="ja-JP"/>
              </w:rPr>
              <w:t>IAB-DU follows the BS class, only definition of MT class is considered</w:t>
            </w:r>
          </w:p>
          <w:p w14:paraId="7BB5CDF5" w14:textId="77777777" w:rsidR="003A3A07" w:rsidRPr="001C1390" w:rsidRDefault="003A3A07" w:rsidP="0023509C">
            <w:pPr>
              <w:jc w:val="both"/>
              <w:rPr>
                <w:rFonts w:eastAsia="Calibri"/>
                <w:lang w:val="en-GB"/>
              </w:rPr>
            </w:pPr>
            <w:r w:rsidRPr="001C1390">
              <w:rPr>
                <w:bCs/>
                <w:lang w:val="en-GB" w:eastAsia="ja-JP"/>
              </w:rPr>
              <w:t>MT definition to be split into 2 classes targeting the 2 Layout scenarios considered</w:t>
            </w:r>
          </w:p>
        </w:tc>
      </w:tr>
    </w:tbl>
    <w:p w14:paraId="1918CD9B" w14:textId="771402ED" w:rsidR="00D76037" w:rsidRPr="001C1390" w:rsidRDefault="00474081" w:rsidP="0023509C">
      <w:pPr>
        <w:pStyle w:val="BodyText"/>
        <w:spacing w:before="240"/>
        <w:jc w:val="both"/>
        <w:rPr>
          <w:rFonts w:cs="Arial"/>
        </w:rPr>
      </w:pPr>
      <w:r w:rsidRPr="001C1390">
        <w:rPr>
          <w:rFonts w:cs="Arial"/>
          <w:lang w:val="en-GB"/>
        </w:rPr>
        <w:t xml:space="preserve">At the RAN plenary #86, there was a discussion on RRM </w:t>
      </w:r>
      <w:r w:rsidR="0060055E" w:rsidRPr="001C1390">
        <w:rPr>
          <w:rFonts w:cs="Arial"/>
          <w:lang w:val="en-GB"/>
        </w:rPr>
        <w:t>requirements,</w:t>
      </w:r>
      <w:r w:rsidRPr="001C1390">
        <w:rPr>
          <w:rFonts w:cs="Arial"/>
          <w:lang w:val="en-GB"/>
        </w:rPr>
        <w:t xml:space="preserve"> and it was agreed that in macro-type deployment scenarios, where the IAB</w:t>
      </w:r>
      <w:r w:rsidR="00F3058B">
        <w:rPr>
          <w:rFonts w:cs="Arial"/>
          <w:lang w:val="en-GB"/>
        </w:rPr>
        <w:t xml:space="preserve"> </w:t>
      </w:r>
      <w:r w:rsidRPr="001C1390">
        <w:rPr>
          <w:rFonts w:cs="Arial"/>
          <w:lang w:val="en-GB"/>
        </w:rPr>
        <w:t>node deployment is considered being planned, there is no need for RRM requirements.</w:t>
      </w:r>
      <w:r w:rsidR="0060055E" w:rsidRPr="001C1390">
        <w:rPr>
          <w:rFonts w:cs="Arial"/>
          <w:lang w:val="en-GB"/>
        </w:rPr>
        <w:t xml:space="preserve"> </w:t>
      </w:r>
    </w:p>
    <w:p w14:paraId="49AC45C0" w14:textId="463279F0" w:rsidR="003A3A07" w:rsidRPr="001C1390" w:rsidRDefault="00474081" w:rsidP="0023509C">
      <w:pPr>
        <w:pStyle w:val="BodyText"/>
        <w:spacing w:before="240"/>
        <w:jc w:val="both"/>
        <w:rPr>
          <w:rFonts w:cs="Arial"/>
        </w:rPr>
      </w:pPr>
      <w:r w:rsidRPr="001C1390">
        <w:rPr>
          <w:rFonts w:cs="Arial"/>
          <w:lang w:val="en-GB"/>
        </w:rPr>
        <w:t xml:space="preserve">There was an understanding at </w:t>
      </w:r>
      <w:r w:rsidR="0060055E" w:rsidRPr="001C1390">
        <w:rPr>
          <w:rFonts w:cs="Arial"/>
          <w:lang w:val="en-GB"/>
        </w:rPr>
        <w:t>RAN #86</w:t>
      </w:r>
      <w:r w:rsidRPr="001C1390">
        <w:rPr>
          <w:rFonts w:cs="Arial"/>
          <w:lang w:val="en-GB"/>
        </w:rPr>
        <w:t xml:space="preserve"> that there would be two classes also for RRM; one BS-like and targeting macro-type BS scenarios and the other UE-like and targeting small cells.</w:t>
      </w:r>
      <w:r w:rsidR="0060055E" w:rsidRPr="001C1390">
        <w:rPr>
          <w:rFonts w:cs="Arial"/>
          <w:lang w:val="en-GB"/>
        </w:rPr>
        <w:t xml:space="preserve"> </w:t>
      </w:r>
      <w:r w:rsidRPr="001C1390">
        <w:rPr>
          <w:rFonts w:cs="Arial"/>
          <w:lang w:val="en-GB"/>
        </w:rPr>
        <w:t xml:space="preserve">The document on Proposed Way Forward on RRM Requirements </w:t>
      </w:r>
      <w:r w:rsidR="0038767E" w:rsidRPr="001C1390">
        <w:rPr>
          <w:rFonts w:cs="Arial"/>
        </w:rPr>
        <w:fldChar w:fldCharType="begin"/>
      </w:r>
      <w:r w:rsidR="0038767E" w:rsidRPr="001C1390">
        <w:rPr>
          <w:rFonts w:cs="Arial"/>
          <w:lang w:val="en-GB"/>
        </w:rPr>
        <w:instrText xml:space="preserve"> REF _Ref32568907 \r \h </w:instrText>
      </w:r>
      <w:r w:rsidR="00D312D4" w:rsidRPr="001C1390">
        <w:rPr>
          <w:rFonts w:cs="Arial"/>
          <w:lang w:val="en-GB"/>
        </w:rPr>
        <w:instrText xml:space="preserve"> \* MERGEFORMAT </w:instrText>
      </w:r>
      <w:r w:rsidR="0038767E" w:rsidRPr="001C1390">
        <w:rPr>
          <w:rFonts w:cs="Arial"/>
        </w:rPr>
      </w:r>
      <w:r w:rsidR="0038767E" w:rsidRPr="001C1390">
        <w:rPr>
          <w:rFonts w:cs="Arial"/>
        </w:rPr>
        <w:fldChar w:fldCharType="separate"/>
      </w:r>
      <w:r w:rsidR="00011733">
        <w:rPr>
          <w:rFonts w:cs="Arial"/>
          <w:lang w:val="en-GB"/>
        </w:rPr>
        <w:t>[2]</w:t>
      </w:r>
      <w:r w:rsidR="0038767E" w:rsidRPr="001C1390">
        <w:rPr>
          <w:rFonts w:cs="Arial"/>
        </w:rPr>
        <w:fldChar w:fldCharType="end"/>
      </w:r>
      <w:r w:rsidRPr="001C1390">
        <w:rPr>
          <w:rFonts w:cs="Arial"/>
          <w:lang w:val="en-GB"/>
        </w:rPr>
        <w:t xml:space="preserve"> states about that:</w:t>
      </w:r>
    </w:p>
    <w:tbl>
      <w:tblPr>
        <w:tblStyle w:val="TableGrid"/>
        <w:tblW w:w="0" w:type="auto"/>
        <w:tblLook w:val="04A0" w:firstRow="1" w:lastRow="0" w:firstColumn="1" w:lastColumn="0" w:noHBand="0" w:noVBand="1"/>
      </w:tblPr>
      <w:tblGrid>
        <w:gridCol w:w="9629"/>
      </w:tblGrid>
      <w:tr w:rsidR="003A3A07" w:rsidRPr="001C1390" w14:paraId="13888D2E" w14:textId="77777777" w:rsidTr="002421E4">
        <w:tc>
          <w:tcPr>
            <w:tcW w:w="9629" w:type="dxa"/>
          </w:tcPr>
          <w:p w14:paraId="70FCBDD9" w14:textId="77777777" w:rsidR="003A3A07" w:rsidRPr="001C1390" w:rsidRDefault="003A3A07" w:rsidP="0023509C">
            <w:pPr>
              <w:numPr>
                <w:ilvl w:val="0"/>
                <w:numId w:val="24"/>
              </w:numPr>
              <w:overflowPunct w:val="0"/>
              <w:autoSpaceDE w:val="0"/>
              <w:autoSpaceDN w:val="0"/>
              <w:adjustRightInd w:val="0"/>
              <w:spacing w:before="240" w:after="120"/>
              <w:jc w:val="both"/>
              <w:textAlignment w:val="baseline"/>
              <w:rPr>
                <w:rFonts w:eastAsia="SimSun" w:cstheme="minorHAnsi"/>
                <w:bCs/>
                <w:lang w:val="en-GB" w:eastAsia="ja-JP"/>
              </w:rPr>
            </w:pPr>
            <w:r w:rsidRPr="001C1390">
              <w:rPr>
                <w:rFonts w:eastAsia="SimSun" w:cstheme="minorHAnsi"/>
                <w:bCs/>
                <w:lang w:val="en-GB" w:eastAsia="ja-JP"/>
              </w:rPr>
              <w:t>RAN4 will introduce RLM and BFD/BFR requirements for the MT targeting certain scenarios classes depending on RAN4 definition</w:t>
            </w:r>
          </w:p>
          <w:p w14:paraId="2B0C2BA3" w14:textId="77777777" w:rsidR="003A3A07" w:rsidRPr="001C1390" w:rsidRDefault="003A3A07" w:rsidP="0023509C">
            <w:pPr>
              <w:numPr>
                <w:ilvl w:val="1"/>
                <w:numId w:val="24"/>
              </w:numPr>
              <w:overflowPunct w:val="0"/>
              <w:autoSpaceDE w:val="0"/>
              <w:autoSpaceDN w:val="0"/>
              <w:adjustRightInd w:val="0"/>
              <w:spacing w:after="120"/>
              <w:jc w:val="both"/>
              <w:textAlignment w:val="baseline"/>
              <w:rPr>
                <w:rFonts w:eastAsia="SimSun" w:cstheme="minorHAnsi"/>
                <w:bCs/>
                <w:lang w:val="en-GB" w:eastAsia="ja-JP"/>
              </w:rPr>
            </w:pPr>
            <w:r w:rsidRPr="001C1390">
              <w:rPr>
                <w:rFonts w:eastAsia="SimSun" w:cstheme="minorHAnsi"/>
                <w:bCs/>
                <w:lang w:val="en-GB" w:eastAsia="ja-JP"/>
              </w:rPr>
              <w:t>Requirements will be defined for scenarios not targeting macro type of deployments. No requirements will be defined for scenarios targeting macro type of deployments:</w:t>
            </w:r>
          </w:p>
          <w:p w14:paraId="0CF2E528" w14:textId="77777777" w:rsidR="003A3A07" w:rsidRPr="001C1390" w:rsidRDefault="003A3A07" w:rsidP="0023509C">
            <w:pPr>
              <w:numPr>
                <w:ilvl w:val="2"/>
                <w:numId w:val="24"/>
              </w:numPr>
              <w:overflowPunct w:val="0"/>
              <w:autoSpaceDE w:val="0"/>
              <w:autoSpaceDN w:val="0"/>
              <w:adjustRightInd w:val="0"/>
              <w:spacing w:after="120"/>
              <w:jc w:val="both"/>
              <w:textAlignment w:val="baseline"/>
              <w:rPr>
                <w:rFonts w:eastAsia="Calibri" w:cstheme="minorHAnsi"/>
                <w:lang w:val="en-GB"/>
              </w:rPr>
            </w:pPr>
            <w:r w:rsidRPr="001C1390">
              <w:rPr>
                <w:rFonts w:eastAsia="SimSun" w:cstheme="minorHAnsi"/>
                <w:bCs/>
                <w:lang w:val="en-GB" w:eastAsia="ja-JP"/>
              </w:rPr>
              <w:t>If multiple MT classes (e.g. macro type, pico type deployments) are defined, the requirements should be defined only for the MT classes not targeting macro type of deployment.</w:t>
            </w:r>
          </w:p>
          <w:p w14:paraId="5D4DFA4F" w14:textId="77777777" w:rsidR="003A3A07" w:rsidRPr="001C1390" w:rsidRDefault="003A3A07" w:rsidP="0023509C">
            <w:pPr>
              <w:numPr>
                <w:ilvl w:val="2"/>
                <w:numId w:val="24"/>
              </w:numPr>
              <w:overflowPunct w:val="0"/>
              <w:autoSpaceDE w:val="0"/>
              <w:autoSpaceDN w:val="0"/>
              <w:adjustRightInd w:val="0"/>
              <w:spacing w:after="120"/>
              <w:jc w:val="both"/>
              <w:textAlignment w:val="baseline"/>
              <w:rPr>
                <w:rFonts w:eastAsia="Calibri"/>
                <w:lang w:val="en-GB"/>
              </w:rPr>
            </w:pPr>
            <w:r w:rsidRPr="001C1390">
              <w:rPr>
                <w:rFonts w:eastAsia="SimSun" w:cstheme="minorHAnsi"/>
                <w:bCs/>
                <w:lang w:val="en-GB" w:eastAsia="ja-JP"/>
              </w:rPr>
              <w:t>If a single MT class is defined, the requirements should be defined for the DU class not targeting DU macro type of deployment.</w:t>
            </w:r>
          </w:p>
        </w:tc>
      </w:tr>
    </w:tbl>
    <w:p w14:paraId="396E9ECA" w14:textId="3973B22C" w:rsidR="007B123E" w:rsidRPr="007B123E" w:rsidRDefault="007B123E" w:rsidP="00E74720">
      <w:pPr>
        <w:pStyle w:val="BodyText"/>
        <w:spacing w:before="240"/>
        <w:jc w:val="both"/>
      </w:pPr>
      <w:r>
        <w:t>In RAN#87, there was a discussion about the Release 15 UE features/capabilities which should also be mandatory for the IAB</w:t>
      </w:r>
      <w:r w:rsidR="00F3058B">
        <w:t xml:space="preserve">  </w:t>
      </w:r>
      <w:r>
        <w:t>MT</w:t>
      </w:r>
      <w:r w:rsidR="00826F33">
        <w:t xml:space="preserve"> </w:t>
      </w:r>
      <w:r w:rsidR="00826F33" w:rsidRPr="001C1390">
        <w:rPr>
          <w:rFonts w:cs="Arial"/>
        </w:rPr>
        <w:fldChar w:fldCharType="begin"/>
      </w:r>
      <w:r w:rsidR="00826F33" w:rsidRPr="001C1390">
        <w:rPr>
          <w:rFonts w:cs="Arial"/>
          <w:lang w:val="en-GB"/>
        </w:rPr>
        <w:instrText xml:space="preserve"> REF _Ref37268926 \n \h </w:instrText>
      </w:r>
      <w:r w:rsidR="00FB56FB">
        <w:rPr>
          <w:rFonts w:cs="Arial"/>
          <w:lang w:val="en-GB"/>
        </w:rPr>
        <w:instrText xml:space="preserve"> \* MERGEFORMAT </w:instrText>
      </w:r>
      <w:r w:rsidR="00826F33" w:rsidRPr="001C1390">
        <w:rPr>
          <w:rFonts w:cs="Arial"/>
        </w:rPr>
      </w:r>
      <w:r w:rsidR="00826F33" w:rsidRPr="001C1390">
        <w:rPr>
          <w:rFonts w:cs="Arial"/>
        </w:rPr>
        <w:fldChar w:fldCharType="separate"/>
      </w:r>
      <w:r w:rsidR="00011733">
        <w:rPr>
          <w:rFonts w:cs="Arial"/>
          <w:lang w:val="en-GB"/>
        </w:rPr>
        <w:t>[3]</w:t>
      </w:r>
      <w:r w:rsidR="00826F33" w:rsidRPr="001C1390">
        <w:rPr>
          <w:rFonts w:cs="Arial"/>
        </w:rPr>
        <w:fldChar w:fldCharType="end"/>
      </w:r>
      <w:r>
        <w:t>.</w:t>
      </w:r>
      <w:r w:rsidR="00082892">
        <w:t xml:space="preserve"> </w:t>
      </w:r>
      <w:r>
        <w:t xml:space="preserve">The outcome of the RAN plenary was the following: </w:t>
      </w:r>
    </w:p>
    <w:tbl>
      <w:tblPr>
        <w:tblStyle w:val="TableGrid"/>
        <w:tblW w:w="0" w:type="auto"/>
        <w:tblLook w:val="04A0" w:firstRow="1" w:lastRow="0" w:firstColumn="1" w:lastColumn="0" w:noHBand="0" w:noVBand="1"/>
      </w:tblPr>
      <w:tblGrid>
        <w:gridCol w:w="9629"/>
      </w:tblGrid>
      <w:tr w:rsidR="007B123E" w14:paraId="1449DB0D" w14:textId="77777777" w:rsidTr="00CD3D7E">
        <w:tc>
          <w:tcPr>
            <w:tcW w:w="9629" w:type="dxa"/>
          </w:tcPr>
          <w:p w14:paraId="63CE843F" w14:textId="77777777" w:rsidR="007B123E" w:rsidRPr="00193C0C" w:rsidRDefault="007B123E" w:rsidP="007B123E">
            <w:pPr>
              <w:pStyle w:val="ListParagraph"/>
              <w:numPr>
                <w:ilvl w:val="0"/>
                <w:numId w:val="33"/>
              </w:numPr>
              <w:spacing w:before="240"/>
              <w:jc w:val="both"/>
            </w:pPr>
            <w:r w:rsidRPr="00193C0C">
              <w:lastRenderedPageBreak/>
              <w:t>RAN WGs to investigate which of the mandatory Rel-15 UE features (as defined in TR 38.822) can be optional for basic operation of (and if found useful, for different classes of IAB-MTs as defined by RAN4).</w:t>
            </w:r>
          </w:p>
          <w:p w14:paraId="04B44F10" w14:textId="77777777" w:rsidR="007B123E" w:rsidRPr="00193C0C" w:rsidRDefault="007B123E" w:rsidP="007B123E">
            <w:pPr>
              <w:pStyle w:val="ListParagraph"/>
              <w:numPr>
                <w:ilvl w:val="0"/>
                <w:numId w:val="33"/>
              </w:numPr>
              <w:spacing w:after="240"/>
              <w:jc w:val="both"/>
            </w:pPr>
            <w:r w:rsidRPr="00193C0C">
              <w:t>RAN WGs should strive to minimize specification impact.</w:t>
            </w:r>
          </w:p>
        </w:tc>
      </w:tr>
    </w:tbl>
    <w:p w14:paraId="2E1166BF" w14:textId="40D99808" w:rsidR="007B123E" w:rsidRDefault="007B123E" w:rsidP="007B123E">
      <w:pPr>
        <w:pStyle w:val="BodyText"/>
        <w:spacing w:before="240"/>
        <w:jc w:val="both"/>
      </w:pPr>
      <w:r>
        <w:t>On the other hand, it was not possible to agree a consensus on the following:</w:t>
      </w:r>
    </w:p>
    <w:tbl>
      <w:tblPr>
        <w:tblStyle w:val="TableGrid"/>
        <w:tblW w:w="0" w:type="auto"/>
        <w:tblLook w:val="04A0" w:firstRow="1" w:lastRow="0" w:firstColumn="1" w:lastColumn="0" w:noHBand="0" w:noVBand="1"/>
      </w:tblPr>
      <w:tblGrid>
        <w:gridCol w:w="9629"/>
      </w:tblGrid>
      <w:tr w:rsidR="000F01B2" w14:paraId="51B4C084" w14:textId="77777777" w:rsidTr="000F01B2">
        <w:tc>
          <w:tcPr>
            <w:tcW w:w="9629" w:type="dxa"/>
          </w:tcPr>
          <w:p w14:paraId="1E30D053" w14:textId="473D2F22" w:rsidR="000F01B2" w:rsidRDefault="000F01B2" w:rsidP="000F01B2">
            <w:pPr>
              <w:pStyle w:val="BodyText"/>
              <w:numPr>
                <w:ilvl w:val="0"/>
                <w:numId w:val="34"/>
              </w:numPr>
              <w:overflowPunct w:val="0"/>
              <w:autoSpaceDE w:val="0"/>
              <w:autoSpaceDN w:val="0"/>
              <w:adjustRightInd w:val="0"/>
              <w:spacing w:before="240" w:after="120"/>
              <w:jc w:val="both"/>
              <w:textAlignment w:val="baseline"/>
            </w:pPr>
            <w:r>
              <w:t>IAB-MTs do not need to support all mandatory Rel-15 UE features (as defined in TR 38.822).</w:t>
            </w:r>
          </w:p>
        </w:tc>
      </w:tr>
    </w:tbl>
    <w:p w14:paraId="3F332C52" w14:textId="72343F8A" w:rsidR="007B123E" w:rsidRDefault="007B123E" w:rsidP="000F01B2">
      <w:pPr>
        <w:pStyle w:val="BodyText"/>
        <w:spacing w:before="240"/>
        <w:jc w:val="both"/>
      </w:pPr>
      <w:r>
        <w:t>This implies that it cannot be assumed that IAB</w:t>
      </w:r>
      <w:r w:rsidR="00F3058B">
        <w:t xml:space="preserve"> </w:t>
      </w:r>
      <w:r>
        <w:t>MTs will or will not support all the mandatory Rel-15 UE features.</w:t>
      </w:r>
    </w:p>
    <w:p w14:paraId="02C21344" w14:textId="355A7ED2" w:rsidR="007B123E" w:rsidRPr="007B123E" w:rsidRDefault="007B123E" w:rsidP="007B123E">
      <w:pPr>
        <w:pStyle w:val="BodyText"/>
        <w:jc w:val="both"/>
      </w:pPr>
      <w:r>
        <w:t>This document discusses the RAN</w:t>
      </w:r>
      <w:r w:rsidR="004F4BC1">
        <w:t>1</w:t>
      </w:r>
      <w:r>
        <w:t xml:space="preserve"> capabilities which are needed for the basic operation of</w:t>
      </w:r>
      <w:r w:rsidR="00B638FD">
        <w:t xml:space="preserve"> </w:t>
      </w:r>
      <w:r w:rsidR="00306004">
        <w:t>operator deployed</w:t>
      </w:r>
      <w:r>
        <w:t xml:space="preserve"> IAB</w:t>
      </w:r>
      <w:r w:rsidR="00F3058B">
        <w:t xml:space="preserve"> </w:t>
      </w:r>
      <w:r>
        <w:t>MTs, i.e.</w:t>
      </w:r>
      <w:r w:rsidR="00242008">
        <w:t>,</w:t>
      </w:r>
      <w:r>
        <w:t xml:space="preserve"> those features without </w:t>
      </w:r>
      <w:r w:rsidR="008B1D0A">
        <w:t>which</w:t>
      </w:r>
      <w:r>
        <w:t xml:space="preserve"> the system cannot operate. </w:t>
      </w:r>
    </w:p>
    <w:p w14:paraId="1619177D" w14:textId="52A5FDE5" w:rsidR="004000E8" w:rsidRPr="001C1390" w:rsidRDefault="004000E8" w:rsidP="0023509C">
      <w:pPr>
        <w:pStyle w:val="Heading1"/>
        <w:jc w:val="both"/>
      </w:pPr>
      <w:bookmarkStart w:id="1" w:name="_Ref178064866"/>
      <w:r w:rsidRPr="001C1390">
        <w:t>Discussion</w:t>
      </w:r>
      <w:bookmarkEnd w:id="1"/>
    </w:p>
    <w:p w14:paraId="450A1228" w14:textId="0675D38A" w:rsidR="003E2DC0" w:rsidRPr="003F0B3C" w:rsidRDefault="003E2DC0" w:rsidP="002F16E7">
      <w:pPr>
        <w:jc w:val="both"/>
      </w:pPr>
      <w:r>
        <w:rPr>
          <w:lang w:val="en-GB" w:eastAsia="ja-JP"/>
        </w:rPr>
        <w:t xml:space="preserve">In the following section, we describe some differentiating </w:t>
      </w:r>
      <w:r w:rsidR="003F0B3C">
        <w:rPr>
          <w:lang w:val="en-GB" w:eastAsia="ja-JP"/>
        </w:rPr>
        <w:t>properties</w:t>
      </w:r>
      <w:r>
        <w:rPr>
          <w:lang w:val="en-GB" w:eastAsia="ja-JP"/>
        </w:rPr>
        <w:t xml:space="preserve"> of the two </w:t>
      </w:r>
      <w:r w:rsidR="00A9466A">
        <w:rPr>
          <w:lang w:val="en-GB" w:eastAsia="ja-JP"/>
        </w:rPr>
        <w:t>presumed</w:t>
      </w:r>
      <w:r>
        <w:rPr>
          <w:lang w:val="en-GB" w:eastAsia="ja-JP"/>
        </w:rPr>
        <w:t xml:space="preserve"> IAB classes and the effects these differences ha</w:t>
      </w:r>
      <w:r w:rsidR="003F0B3C">
        <w:rPr>
          <w:lang w:val="en-GB" w:eastAsia="ja-JP"/>
        </w:rPr>
        <w:t>ve</w:t>
      </w:r>
      <w:r>
        <w:rPr>
          <w:lang w:val="en-GB" w:eastAsia="ja-JP"/>
        </w:rPr>
        <w:t xml:space="preserve"> on what can be considered to be basic operation for </w:t>
      </w:r>
      <w:r w:rsidR="008E0DC0">
        <w:rPr>
          <w:lang w:val="en-GB" w:eastAsia="ja-JP"/>
        </w:rPr>
        <w:t>the operator deployed IAB class. We also present a list of the features that are needed for that class to achieve basic operation.</w:t>
      </w:r>
    </w:p>
    <w:p w14:paraId="42246ED0" w14:textId="04273E9C" w:rsidR="00CB167C" w:rsidRPr="001C1390" w:rsidRDefault="004B583B" w:rsidP="0023509C">
      <w:pPr>
        <w:pStyle w:val="Heading2"/>
        <w:jc w:val="both"/>
      </w:pPr>
      <w:r w:rsidRPr="001C1390">
        <w:t>Differences between IAB c</w:t>
      </w:r>
      <w:r w:rsidR="00CB167C" w:rsidRPr="001C1390">
        <w:t>lasses</w:t>
      </w:r>
    </w:p>
    <w:p w14:paraId="0008732B" w14:textId="70F3184C" w:rsidR="001B40C9" w:rsidRPr="001C1390" w:rsidRDefault="001B40C9" w:rsidP="0023509C">
      <w:pPr>
        <w:pStyle w:val="BodyText"/>
        <w:jc w:val="both"/>
      </w:pPr>
      <w:r w:rsidRPr="001C1390">
        <w:rPr>
          <w:lang w:val="en-GB"/>
        </w:rPr>
        <w:t xml:space="preserve">Different terminology has been used </w:t>
      </w:r>
      <w:r w:rsidR="002B21C1">
        <w:rPr>
          <w:lang w:val="en-GB"/>
        </w:rPr>
        <w:t>f</w:t>
      </w:r>
      <w:r w:rsidRPr="001C1390">
        <w:rPr>
          <w:lang w:val="en-GB"/>
        </w:rPr>
        <w:t xml:space="preserve">or describing the different types of IAB nodes – </w:t>
      </w:r>
      <w:r w:rsidRPr="001C1390">
        <w:rPr>
          <w:i/>
          <w:lang w:val="en-GB"/>
        </w:rPr>
        <w:t>planned</w:t>
      </w:r>
      <w:r w:rsidRPr="001C1390">
        <w:rPr>
          <w:lang w:val="en-GB"/>
        </w:rPr>
        <w:t xml:space="preserve"> vs</w:t>
      </w:r>
      <w:r w:rsidR="00E74720">
        <w:rPr>
          <w:lang w:val="en-GB"/>
        </w:rPr>
        <w:t>.</w:t>
      </w:r>
      <w:r w:rsidRPr="001C1390">
        <w:rPr>
          <w:lang w:val="en-GB"/>
        </w:rPr>
        <w:t xml:space="preserve"> </w:t>
      </w:r>
      <w:r w:rsidRPr="001C1390">
        <w:rPr>
          <w:i/>
          <w:lang w:val="en-GB"/>
        </w:rPr>
        <w:t>unplanned</w:t>
      </w:r>
      <w:r w:rsidRPr="001C1390">
        <w:rPr>
          <w:lang w:val="en-GB"/>
        </w:rPr>
        <w:t xml:space="preserve">, </w:t>
      </w:r>
      <w:r w:rsidRPr="001C1390">
        <w:rPr>
          <w:i/>
          <w:lang w:val="en-GB"/>
        </w:rPr>
        <w:t>macro</w:t>
      </w:r>
      <w:r w:rsidRPr="001C1390">
        <w:rPr>
          <w:lang w:val="en-GB"/>
        </w:rPr>
        <w:t xml:space="preserve"> vs</w:t>
      </w:r>
      <w:r w:rsidR="00AB6BB1">
        <w:rPr>
          <w:lang w:val="en-GB"/>
        </w:rPr>
        <w:t>.</w:t>
      </w:r>
      <w:r w:rsidRPr="001C1390">
        <w:rPr>
          <w:lang w:val="en-GB"/>
        </w:rPr>
        <w:t xml:space="preserve"> </w:t>
      </w:r>
      <w:r w:rsidRPr="001C1390">
        <w:rPr>
          <w:i/>
          <w:lang w:val="en-GB"/>
        </w:rPr>
        <w:t>pico</w:t>
      </w:r>
      <w:r w:rsidR="00EA6254" w:rsidRPr="001C1390">
        <w:rPr>
          <w:lang w:val="en-GB"/>
        </w:rPr>
        <w:t xml:space="preserve"> or</w:t>
      </w:r>
      <w:r w:rsidRPr="001C1390">
        <w:rPr>
          <w:lang w:val="en-GB"/>
        </w:rPr>
        <w:t xml:space="preserve"> </w:t>
      </w:r>
      <w:r w:rsidRPr="001C1390">
        <w:rPr>
          <w:i/>
          <w:lang w:val="en-GB"/>
        </w:rPr>
        <w:t>wide</w:t>
      </w:r>
      <w:r w:rsidR="00F20750">
        <w:rPr>
          <w:i/>
          <w:lang w:val="en-GB"/>
        </w:rPr>
        <w:t xml:space="preserve"> </w:t>
      </w:r>
      <w:r w:rsidRPr="001C1390">
        <w:rPr>
          <w:i/>
          <w:lang w:val="en-GB"/>
        </w:rPr>
        <w:t>area</w:t>
      </w:r>
      <w:r w:rsidRPr="001C1390">
        <w:rPr>
          <w:lang w:val="en-GB"/>
        </w:rPr>
        <w:t xml:space="preserve"> vs</w:t>
      </w:r>
      <w:r w:rsidR="002B21C1">
        <w:rPr>
          <w:lang w:val="en-GB"/>
        </w:rPr>
        <w:t>.</w:t>
      </w:r>
      <w:r w:rsidRPr="001C1390">
        <w:rPr>
          <w:lang w:val="en-GB"/>
        </w:rPr>
        <w:t xml:space="preserve"> </w:t>
      </w:r>
      <w:r w:rsidRPr="001C1390">
        <w:rPr>
          <w:i/>
          <w:lang w:val="en-GB"/>
        </w:rPr>
        <w:t>local</w:t>
      </w:r>
      <w:r w:rsidR="00F20750">
        <w:rPr>
          <w:i/>
          <w:lang w:val="en-GB"/>
        </w:rPr>
        <w:t xml:space="preserve"> </w:t>
      </w:r>
      <w:r w:rsidRPr="001C1390">
        <w:rPr>
          <w:i/>
          <w:lang w:val="en-GB"/>
        </w:rPr>
        <w:t>area</w:t>
      </w:r>
      <w:r w:rsidRPr="001C1390">
        <w:rPr>
          <w:lang w:val="en-GB"/>
        </w:rPr>
        <w:t xml:space="preserve">. </w:t>
      </w:r>
      <w:r w:rsidR="00B04E15" w:rsidRPr="001C1390">
        <w:rPr>
          <w:lang w:val="en-GB"/>
        </w:rPr>
        <w:t>Regardless of what</w:t>
      </w:r>
      <w:r w:rsidRPr="001C1390">
        <w:rPr>
          <w:lang w:val="en-GB"/>
        </w:rPr>
        <w:t xml:space="preserve"> naming 3GPP will eventually adopt, the characteristics of the </w:t>
      </w:r>
      <w:r w:rsidR="00E472BD">
        <w:rPr>
          <w:lang w:val="en-GB"/>
        </w:rPr>
        <w:t>first</w:t>
      </w:r>
      <w:r w:rsidRPr="001C1390">
        <w:rPr>
          <w:lang w:val="en-GB"/>
        </w:rPr>
        <w:t xml:space="preserve"> type is already well-known</w:t>
      </w:r>
      <w:r w:rsidR="00FA079B">
        <w:rPr>
          <w:lang w:val="en-GB"/>
        </w:rPr>
        <w:t xml:space="preserve"> whereas more remains to be characterized of the second type</w:t>
      </w:r>
      <w:r w:rsidRPr="001C1390">
        <w:rPr>
          <w:lang w:val="en-GB"/>
        </w:rPr>
        <w:t>.</w:t>
      </w:r>
      <w:r w:rsidR="002D365F" w:rsidRPr="001C1390">
        <w:rPr>
          <w:lang w:val="en-GB"/>
        </w:rPr>
        <w:t xml:space="preserve"> Below we will use the terminology </w:t>
      </w:r>
      <w:r w:rsidR="002D365F" w:rsidRPr="001C1390">
        <w:rPr>
          <w:i/>
          <w:lang w:val="en-GB"/>
        </w:rPr>
        <w:t>operator deployed</w:t>
      </w:r>
      <w:r w:rsidR="002D365F" w:rsidRPr="001C1390">
        <w:rPr>
          <w:lang w:val="en-GB"/>
        </w:rPr>
        <w:t xml:space="preserve"> vs</w:t>
      </w:r>
      <w:r w:rsidR="00646A8C">
        <w:rPr>
          <w:lang w:val="en-GB"/>
        </w:rPr>
        <w:t>.</w:t>
      </w:r>
      <w:r w:rsidR="002D365F" w:rsidRPr="001C1390">
        <w:rPr>
          <w:lang w:val="en-GB"/>
        </w:rPr>
        <w:t xml:space="preserve"> </w:t>
      </w:r>
      <w:r w:rsidR="002D365F" w:rsidRPr="001C1390">
        <w:rPr>
          <w:i/>
          <w:lang w:val="en-GB"/>
        </w:rPr>
        <w:t>freely deployed</w:t>
      </w:r>
      <w:r w:rsidR="002D365F" w:rsidRPr="001C1390">
        <w:rPr>
          <w:lang w:val="en-GB"/>
        </w:rPr>
        <w:t xml:space="preserve"> to clearly reflect the key differentiating factor between the two node types.</w:t>
      </w:r>
      <w:r w:rsidR="00694FDA" w:rsidRPr="001C1390">
        <w:rPr>
          <w:lang w:val="en-GB"/>
        </w:rPr>
        <w:t xml:space="preserve"> Below we present some of the differentiating factors between the two node types.</w:t>
      </w:r>
    </w:p>
    <w:p w14:paraId="3B87F171" w14:textId="0E6C4280" w:rsidR="00A970AC" w:rsidRPr="001C1390" w:rsidRDefault="002E3298" w:rsidP="0023509C">
      <w:pPr>
        <w:pStyle w:val="Heading3"/>
        <w:jc w:val="both"/>
      </w:pPr>
      <w:r w:rsidRPr="001C1390">
        <w:t>T</w:t>
      </w:r>
      <w:r w:rsidR="001E4B2C" w:rsidRPr="001C1390">
        <w:t>ransmit</w:t>
      </w:r>
      <w:r w:rsidRPr="001C1390">
        <w:t xml:space="preserve"> power</w:t>
      </w:r>
      <w:r w:rsidR="001E4B2C" w:rsidRPr="001C1390">
        <w:t xml:space="preserve"> and network </w:t>
      </w:r>
      <w:r w:rsidR="001E6C3C" w:rsidRPr="001C1390">
        <w:t>interference</w:t>
      </w:r>
    </w:p>
    <w:p w14:paraId="33D1F7FA" w14:textId="360B8520" w:rsidR="001B3676" w:rsidRPr="00A70473" w:rsidRDefault="001B3676" w:rsidP="0023509C">
      <w:pPr>
        <w:jc w:val="both"/>
        <w:rPr>
          <w:lang w:eastAsia="ja-JP"/>
        </w:rPr>
      </w:pPr>
      <w:r w:rsidRPr="00A70473">
        <w:rPr>
          <w:lang w:val="en-GB" w:eastAsia="ja-JP"/>
        </w:rPr>
        <w:t xml:space="preserve">One differentiating factor between an operator deployed IAB node and a freely deployed IAB node is the amount of </w:t>
      </w:r>
      <w:r w:rsidR="002E3298" w:rsidRPr="004912E6">
        <w:rPr>
          <w:lang w:val="en-GB" w:eastAsia="ja-JP"/>
        </w:rPr>
        <w:t xml:space="preserve">transmission power that the </w:t>
      </w:r>
      <w:r w:rsidR="00393F37" w:rsidRPr="004912E6">
        <w:rPr>
          <w:lang w:val="en-GB" w:eastAsia="ja-JP"/>
        </w:rPr>
        <w:t xml:space="preserve">two types will </w:t>
      </w:r>
      <w:r w:rsidR="002E3298" w:rsidRPr="004912E6">
        <w:rPr>
          <w:lang w:val="en-GB" w:eastAsia="ja-JP"/>
        </w:rPr>
        <w:t>use, and</w:t>
      </w:r>
      <w:r w:rsidR="004A7518" w:rsidRPr="004912E6">
        <w:rPr>
          <w:lang w:val="en-GB" w:eastAsia="ja-JP"/>
        </w:rPr>
        <w:t>,</w:t>
      </w:r>
      <w:r w:rsidR="002E3298" w:rsidRPr="004912E6">
        <w:rPr>
          <w:lang w:val="en-GB" w:eastAsia="ja-JP"/>
        </w:rPr>
        <w:t xml:space="preserve"> as a consequence, the amount of networ</w:t>
      </w:r>
      <w:r w:rsidR="002E3298" w:rsidRPr="00A40193">
        <w:rPr>
          <w:lang w:val="en-GB" w:eastAsia="ja-JP"/>
        </w:rPr>
        <w:t>k</w:t>
      </w:r>
      <w:r w:rsidR="001E6C3C" w:rsidRPr="00A40193">
        <w:rPr>
          <w:lang w:val="en-GB" w:eastAsia="ja-JP"/>
        </w:rPr>
        <w:t xml:space="preserve"> planning </w:t>
      </w:r>
      <w:r w:rsidR="00393F37" w:rsidRPr="00A40193">
        <w:rPr>
          <w:lang w:val="en-GB" w:eastAsia="ja-JP"/>
        </w:rPr>
        <w:t>require</w:t>
      </w:r>
      <w:r w:rsidR="001E6C3C" w:rsidRPr="00A40193">
        <w:rPr>
          <w:lang w:val="en-GB" w:eastAsia="ja-JP"/>
        </w:rPr>
        <w:t>d for the respective nodes.</w:t>
      </w:r>
      <w:r w:rsidR="00EB6290" w:rsidRPr="00A40193">
        <w:rPr>
          <w:lang w:val="en-GB" w:eastAsia="ja-JP"/>
        </w:rPr>
        <w:t xml:space="preserve"> </w:t>
      </w:r>
      <w:r w:rsidR="001E6C3C" w:rsidRPr="00A40193">
        <w:rPr>
          <w:lang w:val="en-GB" w:eastAsia="ja-JP"/>
        </w:rPr>
        <w:t>Due to the higher Tx power, i</w:t>
      </w:r>
      <w:r w:rsidR="00EB6290" w:rsidRPr="00A40193">
        <w:rPr>
          <w:lang w:val="en-GB" w:eastAsia="ja-JP"/>
        </w:rPr>
        <w:t>n order to avoid interfering with other network nodes, the operator deployed node must be carefully planned</w:t>
      </w:r>
      <w:r w:rsidR="001E6C3C" w:rsidRPr="00A40193">
        <w:rPr>
          <w:lang w:val="en-GB" w:eastAsia="ja-JP"/>
        </w:rPr>
        <w:t xml:space="preserve"> and deployed</w:t>
      </w:r>
      <w:r w:rsidR="00EB6290" w:rsidRPr="00A40193">
        <w:rPr>
          <w:lang w:val="en-GB" w:eastAsia="ja-JP"/>
        </w:rPr>
        <w:t xml:space="preserve">. </w:t>
      </w:r>
      <w:r w:rsidR="003D5D2B" w:rsidRPr="001C1390">
        <w:rPr>
          <w:lang w:val="en-GB"/>
        </w:rPr>
        <w:t>If the freely deployed IAB node is not deployed by the operator, the operator cannot assume responsibility of the node interfering with adjacent network nodes</w:t>
      </w:r>
      <w:r w:rsidR="004E134C" w:rsidRPr="001C1390">
        <w:rPr>
          <w:lang w:val="en-GB" w:eastAsia="ja-JP"/>
        </w:rPr>
        <w:t>. That also limits the acceptable Tx power such a node may use.</w:t>
      </w:r>
    </w:p>
    <w:p w14:paraId="72FEE873" w14:textId="0EED152E" w:rsidR="00B92EF9" w:rsidRPr="004912E6" w:rsidRDefault="00B92EF9" w:rsidP="0023509C">
      <w:pPr>
        <w:pStyle w:val="Observation"/>
        <w:jc w:val="both"/>
      </w:pPr>
      <w:bookmarkStart w:id="2" w:name="_Toc37441390"/>
      <w:r w:rsidRPr="004912E6">
        <w:rPr>
          <w:lang w:val="en-GB"/>
        </w:rPr>
        <w:t>Operator deployed IAB nodes will need careful network planning due to higher Tx power.</w:t>
      </w:r>
      <w:bookmarkEnd w:id="2"/>
    </w:p>
    <w:p w14:paraId="5B83EA46" w14:textId="1EED909E" w:rsidR="00A970AC" w:rsidRPr="004912E6" w:rsidRDefault="00A970AC" w:rsidP="0023509C">
      <w:pPr>
        <w:pStyle w:val="Heading3"/>
        <w:jc w:val="both"/>
      </w:pPr>
      <w:r w:rsidRPr="004912E6">
        <w:t>RF characteristics</w:t>
      </w:r>
    </w:p>
    <w:p w14:paraId="1AD1AF74" w14:textId="30907099" w:rsidR="00EB6290" w:rsidRPr="001C1390" w:rsidRDefault="00801187" w:rsidP="0023509C">
      <w:pPr>
        <w:jc w:val="both"/>
      </w:pPr>
      <w:r w:rsidRPr="00A40193">
        <w:rPr>
          <w:lang w:val="en-GB" w:eastAsia="ja-JP"/>
        </w:rPr>
        <w:t xml:space="preserve">An operator deployed </w:t>
      </w:r>
      <w:r w:rsidR="004A7518" w:rsidRPr="00A40193">
        <w:rPr>
          <w:lang w:val="en-GB" w:eastAsia="ja-JP"/>
        </w:rPr>
        <w:t xml:space="preserve">node </w:t>
      </w:r>
      <w:r w:rsidRPr="00A40193">
        <w:rPr>
          <w:lang w:val="en-GB" w:eastAsia="ja-JP"/>
        </w:rPr>
        <w:t xml:space="preserve">can be expected to be deployed with a minimum distance to any surrounding </w:t>
      </w:r>
      <w:r w:rsidR="004E134C" w:rsidRPr="00A40193">
        <w:rPr>
          <w:lang w:val="en-GB" w:eastAsia="ja-JP"/>
        </w:rPr>
        <w:t>BSs</w:t>
      </w:r>
      <w:r w:rsidR="004A7518" w:rsidRPr="00A40193">
        <w:rPr>
          <w:lang w:val="en-GB" w:eastAsia="ja-JP"/>
        </w:rPr>
        <w:t xml:space="preserve">. This allows more relaxed RF requirements since it does not need to fulfil </w:t>
      </w:r>
      <w:r w:rsidR="004A7518" w:rsidRPr="001C1390">
        <w:rPr>
          <w:lang w:val="en-GB"/>
        </w:rPr>
        <w:t>extreme conditions like being situated in close proximity to the parent IAB or another NR BS</w:t>
      </w:r>
      <w:r w:rsidR="003D5D2B" w:rsidRPr="001C1390">
        <w:rPr>
          <w:lang w:val="en-GB"/>
        </w:rPr>
        <w:t>.</w:t>
      </w:r>
      <w:r w:rsidR="004E134C" w:rsidRPr="001C1390">
        <w:rPr>
          <w:lang w:val="en-GB"/>
        </w:rPr>
        <w:t xml:space="preserve"> The freely deployed node will need to endure </w:t>
      </w:r>
      <w:r w:rsidR="004E134C" w:rsidRPr="001C1390">
        <w:rPr>
          <w:lang w:val="en-GB"/>
        </w:rPr>
        <w:lastRenderedPageBreak/>
        <w:t>more severe radio condition</w:t>
      </w:r>
      <w:r w:rsidR="00EA782E">
        <w:rPr>
          <w:lang w:val="en-GB"/>
        </w:rPr>
        <w:t xml:space="preserve"> and potentially changing channel conditions</w:t>
      </w:r>
      <w:r w:rsidR="004E134C" w:rsidRPr="001C1390">
        <w:rPr>
          <w:lang w:val="en-GB"/>
        </w:rPr>
        <w:t xml:space="preserve">, </w:t>
      </w:r>
      <w:r w:rsidR="00EA782E">
        <w:rPr>
          <w:lang w:val="en-GB"/>
        </w:rPr>
        <w:t>also because</w:t>
      </w:r>
      <w:r w:rsidR="00EA782E" w:rsidRPr="001C1390">
        <w:rPr>
          <w:lang w:val="en-GB"/>
        </w:rPr>
        <w:t xml:space="preserve"> </w:t>
      </w:r>
      <w:r w:rsidR="004E134C" w:rsidRPr="001C1390">
        <w:rPr>
          <w:lang w:val="en-GB"/>
        </w:rPr>
        <w:t xml:space="preserve">it </w:t>
      </w:r>
      <w:r w:rsidR="00C05C6E" w:rsidRPr="001C1390">
        <w:rPr>
          <w:lang w:val="en-GB"/>
        </w:rPr>
        <w:t>may</w:t>
      </w:r>
      <w:r w:rsidR="004E134C" w:rsidRPr="001C1390">
        <w:rPr>
          <w:lang w:val="en-GB"/>
        </w:rPr>
        <w:t xml:space="preserve"> be located closer to the parent IAB, it </w:t>
      </w:r>
      <w:r w:rsidR="00C05C6E" w:rsidRPr="001C1390">
        <w:rPr>
          <w:lang w:val="en-GB"/>
        </w:rPr>
        <w:t xml:space="preserve">will also </w:t>
      </w:r>
      <w:r w:rsidR="004E134C" w:rsidRPr="001C1390">
        <w:rPr>
          <w:lang w:val="en-GB"/>
        </w:rPr>
        <w:t xml:space="preserve">be subject to more severe interference from </w:t>
      </w:r>
      <w:r w:rsidR="00C05C6E" w:rsidRPr="001C1390">
        <w:rPr>
          <w:lang w:val="en-GB"/>
        </w:rPr>
        <w:t xml:space="preserve">an </w:t>
      </w:r>
      <w:r w:rsidR="004E134C" w:rsidRPr="001C1390">
        <w:rPr>
          <w:lang w:val="en-GB"/>
        </w:rPr>
        <w:t>aggressor node.</w:t>
      </w:r>
    </w:p>
    <w:p w14:paraId="1615E16C" w14:textId="33F677C4" w:rsidR="00B92EF9" w:rsidRPr="001C1390" w:rsidRDefault="00B92EF9" w:rsidP="0023509C">
      <w:pPr>
        <w:pStyle w:val="Observation"/>
        <w:jc w:val="both"/>
      </w:pPr>
      <w:bookmarkStart w:id="3" w:name="_Toc37441391"/>
      <w:r w:rsidRPr="001C1390">
        <w:rPr>
          <w:lang w:val="en-GB"/>
        </w:rPr>
        <w:t xml:space="preserve">Operator deployed IAB nodes </w:t>
      </w:r>
      <w:r w:rsidR="00E6084A">
        <w:rPr>
          <w:lang w:val="en-GB"/>
        </w:rPr>
        <w:t>do</w:t>
      </w:r>
      <w:r w:rsidRPr="001C1390">
        <w:rPr>
          <w:lang w:val="en-GB"/>
        </w:rPr>
        <w:t xml:space="preserve"> not </w:t>
      </w:r>
      <w:r w:rsidR="00E6084A">
        <w:rPr>
          <w:lang w:val="en-GB"/>
        </w:rPr>
        <w:t>need</w:t>
      </w:r>
      <w:r w:rsidR="00F31525" w:rsidRPr="001C1390">
        <w:rPr>
          <w:lang w:val="en-GB"/>
        </w:rPr>
        <w:t xml:space="preserve"> </w:t>
      </w:r>
      <w:r w:rsidRPr="001C1390">
        <w:rPr>
          <w:lang w:val="en-GB"/>
        </w:rPr>
        <w:t>to fulfil typical UE RF requirements</w:t>
      </w:r>
      <w:r w:rsidR="00F31525" w:rsidRPr="001C1390">
        <w:rPr>
          <w:lang w:val="en-GB"/>
        </w:rPr>
        <w:t>.</w:t>
      </w:r>
      <w:bookmarkEnd w:id="3"/>
    </w:p>
    <w:p w14:paraId="24E06995" w14:textId="015F5DAB" w:rsidR="0077209F" w:rsidRPr="001C1390" w:rsidRDefault="00A970AC" w:rsidP="0023509C">
      <w:pPr>
        <w:pStyle w:val="Heading3"/>
        <w:jc w:val="both"/>
      </w:pPr>
      <w:r w:rsidRPr="001C1390">
        <w:t>Operator control</w:t>
      </w:r>
    </w:p>
    <w:p w14:paraId="00A62B02" w14:textId="77777777" w:rsidR="00460039" w:rsidRDefault="00460039" w:rsidP="00460039">
      <w:pPr>
        <w:pStyle w:val="BodyText"/>
        <w:jc w:val="both"/>
      </w:pPr>
      <w:r>
        <w:t>Generally, in an operator deployed network, if an IAB MT has a mandatory feature, it can happen that according to specification the IAB node vendor has to implement the feature even an operator does not require or even use it in its own network. It could even lead to the odd situation that an IAB node vendor has to implement a feature on the IAB MT side but does not support or use the feature on the IAB DU side. It makes such feature implementation redundant, especially in a single-vendor network. However, any implementation of IAB MT features has impact on product complexity, maintenance and market availability.</w:t>
      </w:r>
    </w:p>
    <w:p w14:paraId="5D943727" w14:textId="0D8C3BF8" w:rsidR="00460039" w:rsidRDefault="00460039" w:rsidP="00430ADA">
      <w:pPr>
        <w:pStyle w:val="Observation"/>
        <w:jc w:val="both"/>
      </w:pPr>
      <w:bookmarkStart w:id="4" w:name="_Toc37441392"/>
      <w:r w:rsidRPr="004912E6">
        <w:rPr>
          <w:lang w:val="en-GB"/>
        </w:rPr>
        <w:t xml:space="preserve">An </w:t>
      </w:r>
      <w:r>
        <w:rPr>
          <w:lang w:val="en-GB"/>
        </w:rPr>
        <w:t xml:space="preserve">IAB </w:t>
      </w:r>
      <w:r w:rsidRPr="004912E6">
        <w:rPr>
          <w:lang w:val="en-GB"/>
        </w:rPr>
        <w:t xml:space="preserve">node vendor of </w:t>
      </w:r>
      <w:r>
        <w:rPr>
          <w:lang w:val="en-GB"/>
        </w:rPr>
        <w:t xml:space="preserve">operator deployed </w:t>
      </w:r>
      <w:r w:rsidRPr="004912E6">
        <w:rPr>
          <w:lang w:val="en-GB"/>
        </w:rPr>
        <w:t xml:space="preserve">IAB nodes should only implement what the operator requires and </w:t>
      </w:r>
      <w:r>
        <w:rPr>
          <w:lang w:val="en-GB"/>
        </w:rPr>
        <w:t xml:space="preserve">what </w:t>
      </w:r>
      <w:r w:rsidRPr="004912E6">
        <w:rPr>
          <w:lang w:val="en-GB"/>
        </w:rPr>
        <w:t>is supported in the network.</w:t>
      </w:r>
      <w:bookmarkEnd w:id="4"/>
    </w:p>
    <w:p w14:paraId="1577EF73" w14:textId="4DD6AC0B" w:rsidR="00A970AC" w:rsidRPr="001C1390" w:rsidRDefault="00791E70" w:rsidP="0023509C">
      <w:pPr>
        <w:pStyle w:val="BodyText"/>
        <w:jc w:val="both"/>
      </w:pPr>
      <w:r w:rsidRPr="001C1390">
        <w:rPr>
          <w:lang w:val="en-GB"/>
        </w:rPr>
        <w:t xml:space="preserve">Similar to other network equipment, the requirements on the operator deployed IAB node would </w:t>
      </w:r>
      <w:r w:rsidR="00F0717D">
        <w:rPr>
          <w:lang w:val="en-GB"/>
        </w:rPr>
        <w:t xml:space="preserve">eventually </w:t>
      </w:r>
      <w:r w:rsidRPr="001C1390">
        <w:rPr>
          <w:lang w:val="en-GB"/>
        </w:rPr>
        <w:t xml:space="preserve">be specified by the operator. Included in such a specification </w:t>
      </w:r>
      <w:r w:rsidR="0065081C" w:rsidRPr="001C1390">
        <w:rPr>
          <w:lang w:val="en-GB"/>
        </w:rPr>
        <w:t>is ascertaining that existing network nodes will function together with new</w:t>
      </w:r>
      <w:r w:rsidRPr="001C1390">
        <w:rPr>
          <w:lang w:val="en-GB"/>
        </w:rPr>
        <w:t xml:space="preserve"> </w:t>
      </w:r>
      <w:r w:rsidR="0065081C" w:rsidRPr="001C1390">
        <w:rPr>
          <w:lang w:val="en-GB"/>
        </w:rPr>
        <w:t xml:space="preserve">nodes and that IAB parent nodes function with IAB child nodes. Should both parent and child nodes originate from the same vendor, this would presumably not be a problem, whereas the specification and </w:t>
      </w:r>
      <w:r w:rsidR="00787B84" w:rsidRPr="001C1390">
        <w:rPr>
          <w:lang w:val="en-GB"/>
        </w:rPr>
        <w:t xml:space="preserve">operator led </w:t>
      </w:r>
      <w:r w:rsidR="0065081C" w:rsidRPr="001C1390">
        <w:rPr>
          <w:lang w:val="en-GB"/>
        </w:rPr>
        <w:t>interoperability tests will ascertain functionality if different vendors are used.</w:t>
      </w:r>
      <w:r w:rsidR="00787B84" w:rsidRPr="001C1390">
        <w:rPr>
          <w:lang w:val="en-GB"/>
        </w:rPr>
        <w:t xml:space="preserve"> As a part of this procedure, the operator will ascertain that a compatible set of IAB features are supported by both the parent and child node to achieve the desired functionality. Since this is controlled by the operator, it need not to be </w:t>
      </w:r>
      <w:r w:rsidR="0096118E">
        <w:rPr>
          <w:lang w:val="en-GB"/>
        </w:rPr>
        <w:t>mandated</w:t>
      </w:r>
      <w:r w:rsidR="0096118E" w:rsidRPr="001C1390">
        <w:rPr>
          <w:lang w:val="en-GB"/>
        </w:rPr>
        <w:t xml:space="preserve"> </w:t>
      </w:r>
      <w:r w:rsidR="00787B84" w:rsidRPr="001C1390">
        <w:rPr>
          <w:lang w:val="en-GB"/>
        </w:rPr>
        <w:t>by 3GPP.</w:t>
      </w:r>
    </w:p>
    <w:p w14:paraId="55D1BC18" w14:textId="095B159C" w:rsidR="00DC31E8" w:rsidRPr="00D74BFE" w:rsidRDefault="00430ADA" w:rsidP="00D74BFE">
      <w:pPr>
        <w:pStyle w:val="Observation"/>
        <w:jc w:val="both"/>
      </w:pPr>
      <w:bookmarkStart w:id="5" w:name="_Toc37441393"/>
      <w:r>
        <w:rPr>
          <w:lang w:val="en-GB"/>
        </w:rPr>
        <w:t>Since f</w:t>
      </w:r>
      <w:r w:rsidR="00B92EF9" w:rsidRPr="001C1390">
        <w:rPr>
          <w:lang w:val="en-GB"/>
        </w:rPr>
        <w:t xml:space="preserve">eatures and functionality of operator deployed IAB nodes will be specified by operators, minimal specification </w:t>
      </w:r>
      <w:r>
        <w:rPr>
          <w:lang w:val="en-GB"/>
        </w:rPr>
        <w:t xml:space="preserve">should be made </w:t>
      </w:r>
      <w:r w:rsidR="00B92EF9" w:rsidRPr="001C1390">
        <w:rPr>
          <w:lang w:val="en-GB"/>
        </w:rPr>
        <w:t>through standardization.</w:t>
      </w:r>
      <w:bookmarkEnd w:id="5"/>
    </w:p>
    <w:p w14:paraId="296043E4" w14:textId="3F87BFB1" w:rsidR="00C35DB3" w:rsidRPr="001C1390" w:rsidRDefault="00C35DB3" w:rsidP="0023509C">
      <w:pPr>
        <w:pStyle w:val="Heading3"/>
        <w:jc w:val="both"/>
      </w:pPr>
      <w:r w:rsidRPr="001C1390">
        <w:t>Mobility</w:t>
      </w:r>
    </w:p>
    <w:p w14:paraId="39285DB3" w14:textId="4EDD4EC8" w:rsidR="002C600D" w:rsidRPr="001C1390" w:rsidRDefault="00C35DB3" w:rsidP="004055F7">
      <w:pPr>
        <w:jc w:val="both"/>
      </w:pPr>
      <w:r w:rsidRPr="001C1390">
        <w:rPr>
          <w:lang w:val="en-GB"/>
        </w:rPr>
        <w:t xml:space="preserve">Being part of a wider network deployment, the operator deployed IAB node </w:t>
      </w:r>
      <w:r w:rsidR="001B3F5B" w:rsidRPr="001C1390">
        <w:rPr>
          <w:lang w:val="en-GB"/>
        </w:rPr>
        <w:t xml:space="preserve">can be expected to be </w:t>
      </w:r>
      <w:r w:rsidRPr="001C1390">
        <w:rPr>
          <w:lang w:val="en-GB"/>
        </w:rPr>
        <w:t xml:space="preserve">stationary. </w:t>
      </w:r>
      <w:r w:rsidR="00AD4265" w:rsidRPr="001C1390">
        <w:rPr>
          <w:lang w:val="en-GB"/>
        </w:rPr>
        <w:t xml:space="preserve">Furthermore, the planning can be expected to result in a stable link to the IAB parent node, in particular if combined with superior link budget from higher Tx power and </w:t>
      </w:r>
      <w:r w:rsidR="00C041C0">
        <w:rPr>
          <w:lang w:val="en-GB"/>
        </w:rPr>
        <w:t xml:space="preserve">potentially </w:t>
      </w:r>
      <w:r w:rsidR="00EA4FA9" w:rsidRPr="001C1390">
        <w:rPr>
          <w:lang w:val="en-GB"/>
        </w:rPr>
        <w:t>superior</w:t>
      </w:r>
      <w:r w:rsidR="00AD4265" w:rsidRPr="001C1390">
        <w:rPr>
          <w:lang w:val="en-GB"/>
        </w:rPr>
        <w:t xml:space="preserve"> antenna</w:t>
      </w:r>
      <w:r w:rsidR="00EA4FA9" w:rsidRPr="001C1390">
        <w:rPr>
          <w:lang w:val="en-GB"/>
        </w:rPr>
        <w:t xml:space="preserve"> beamforming</w:t>
      </w:r>
      <w:r w:rsidR="00AD4265" w:rsidRPr="001C1390">
        <w:rPr>
          <w:lang w:val="en-GB"/>
        </w:rPr>
        <w:t xml:space="preserve">. </w:t>
      </w:r>
      <w:r w:rsidR="001B3F5B" w:rsidRPr="001C1390">
        <w:rPr>
          <w:lang w:val="en-GB"/>
        </w:rPr>
        <w:t>Hence, many of the UE features related to mobility and measurements do not apply to this type of node. A similar assumption may not be made for the freely deployed IAB node at this point in time.</w:t>
      </w:r>
      <w:r w:rsidR="0088518F" w:rsidRPr="001C1390">
        <w:rPr>
          <w:lang w:val="en-GB"/>
        </w:rPr>
        <w:t xml:space="preserve"> </w:t>
      </w:r>
      <w:r w:rsidR="00F0717D">
        <w:rPr>
          <w:lang w:val="en-GB"/>
        </w:rPr>
        <w:t>Also</w:t>
      </w:r>
      <w:r w:rsidR="002C600D">
        <w:rPr>
          <w:lang w:val="en-GB"/>
        </w:rPr>
        <w:t>,</w:t>
      </w:r>
      <w:r w:rsidR="00F0717D">
        <w:rPr>
          <w:lang w:val="en-GB"/>
        </w:rPr>
        <w:t xml:space="preserve"> stationary </w:t>
      </w:r>
      <w:r w:rsidR="00F3058B">
        <w:rPr>
          <w:lang w:val="en-GB"/>
        </w:rPr>
        <w:t xml:space="preserve">IAB </w:t>
      </w:r>
      <w:r w:rsidR="00F0717D">
        <w:rPr>
          <w:lang w:val="en-GB"/>
        </w:rPr>
        <w:t>nodes have a controlled roaming situation and do not need to cope with unknown and varying network requirements.</w:t>
      </w:r>
      <w:r w:rsidR="00D76699">
        <w:rPr>
          <w:lang w:val="en-GB"/>
        </w:rPr>
        <w:t xml:space="preserve"> I</w:t>
      </w:r>
      <w:r w:rsidR="00D76699" w:rsidRPr="001C1390">
        <w:rPr>
          <w:lang w:val="en-GB"/>
        </w:rPr>
        <w:t>t can be concluded that a</w:t>
      </w:r>
      <w:r w:rsidR="00D76699">
        <w:rPr>
          <w:lang w:val="en-GB"/>
        </w:rPr>
        <w:t xml:space="preserve">n operator deployed </w:t>
      </w:r>
      <w:r w:rsidR="00D76699" w:rsidRPr="001C1390">
        <w:rPr>
          <w:lang w:val="en-GB"/>
        </w:rPr>
        <w:t xml:space="preserve">IAB node will not roam into another operator’s network. Hence, there is no risk of unknown </w:t>
      </w:r>
      <w:r w:rsidR="00E13DA8">
        <w:rPr>
          <w:lang w:val="en-GB"/>
        </w:rPr>
        <w:t xml:space="preserve">operator deployed </w:t>
      </w:r>
      <w:r w:rsidR="00D76699" w:rsidRPr="001C1390">
        <w:rPr>
          <w:lang w:val="en-GB"/>
        </w:rPr>
        <w:t>IAB nodes, whether from one or many vendors, appearing in an operator’s network.</w:t>
      </w:r>
    </w:p>
    <w:p w14:paraId="69D2858A" w14:textId="647BB06C" w:rsidR="00D76699" w:rsidRPr="001C1390" w:rsidRDefault="000D5CAB" w:rsidP="004055F7">
      <w:pPr>
        <w:pStyle w:val="Observation"/>
        <w:jc w:val="both"/>
      </w:pPr>
      <w:bookmarkStart w:id="6" w:name="_Toc37441394"/>
      <w:r w:rsidRPr="001C1390">
        <w:rPr>
          <w:lang w:val="en-GB"/>
        </w:rPr>
        <w:t>Operator deployed IAB nodes need not to fulfil typical requirements related to mobility</w:t>
      </w:r>
      <w:r w:rsidR="00D76699">
        <w:rPr>
          <w:lang w:val="en-GB"/>
        </w:rPr>
        <w:t xml:space="preserve"> and roaming</w:t>
      </w:r>
      <w:r w:rsidRPr="001C1390">
        <w:rPr>
          <w:lang w:val="en-GB"/>
        </w:rPr>
        <w:t>.</w:t>
      </w:r>
      <w:bookmarkEnd w:id="6"/>
    </w:p>
    <w:p w14:paraId="0EAA24BE" w14:textId="403B0034" w:rsidR="00753664" w:rsidRPr="001C1390" w:rsidRDefault="002B7282" w:rsidP="00F3058B">
      <w:pPr>
        <w:pStyle w:val="Heading3"/>
        <w:jc w:val="both"/>
      </w:pPr>
      <w:r w:rsidRPr="001C1390">
        <w:t>Impact on UE features</w:t>
      </w:r>
    </w:p>
    <w:p w14:paraId="5E28613D" w14:textId="46CE6438" w:rsidR="00AB6BB1" w:rsidRPr="001C1390" w:rsidRDefault="00300ED8" w:rsidP="0023509C">
      <w:pPr>
        <w:pStyle w:val="BodyText"/>
        <w:jc w:val="both"/>
      </w:pPr>
      <w:r w:rsidRPr="001C1390">
        <w:rPr>
          <w:lang w:val="en-GB"/>
        </w:rPr>
        <w:t xml:space="preserve">From the above, it is possible to conclude that </w:t>
      </w:r>
      <w:r w:rsidR="00F0717D">
        <w:rPr>
          <w:lang w:val="en-GB"/>
        </w:rPr>
        <w:t>IAB</w:t>
      </w:r>
      <w:r w:rsidR="00F3058B">
        <w:rPr>
          <w:lang w:val="en-GB"/>
        </w:rPr>
        <w:t xml:space="preserve"> </w:t>
      </w:r>
      <w:r w:rsidR="00F0717D">
        <w:rPr>
          <w:lang w:val="en-GB"/>
        </w:rPr>
        <w:t xml:space="preserve">MTs in </w:t>
      </w:r>
      <w:r w:rsidRPr="001C1390">
        <w:rPr>
          <w:lang w:val="en-GB"/>
        </w:rPr>
        <w:t xml:space="preserve">operator deployed </w:t>
      </w:r>
      <w:r w:rsidR="004E17A0" w:rsidRPr="001C1390">
        <w:rPr>
          <w:lang w:val="en-GB"/>
        </w:rPr>
        <w:t xml:space="preserve">IAB </w:t>
      </w:r>
      <w:r w:rsidRPr="001C1390">
        <w:rPr>
          <w:lang w:val="en-GB"/>
        </w:rPr>
        <w:t>nodes</w:t>
      </w:r>
      <w:r w:rsidR="004E17A0" w:rsidRPr="001C1390">
        <w:rPr>
          <w:lang w:val="en-GB"/>
        </w:rPr>
        <w:t xml:space="preserve"> </w:t>
      </w:r>
      <w:r w:rsidR="00F0717D">
        <w:rPr>
          <w:lang w:val="en-GB"/>
        </w:rPr>
        <w:t>are</w:t>
      </w:r>
      <w:r w:rsidR="00F0717D" w:rsidRPr="001C1390">
        <w:rPr>
          <w:lang w:val="en-GB"/>
        </w:rPr>
        <w:t xml:space="preserve"> </w:t>
      </w:r>
      <w:r w:rsidR="008A1E21" w:rsidRPr="001C1390">
        <w:rPr>
          <w:lang w:val="en-GB"/>
        </w:rPr>
        <w:t>not</w:t>
      </w:r>
      <w:r w:rsidR="004E17A0" w:rsidRPr="001C1390">
        <w:rPr>
          <w:lang w:val="en-GB"/>
        </w:rPr>
        <w:t xml:space="preserve"> UE</w:t>
      </w:r>
      <w:r w:rsidR="00F0717D">
        <w:rPr>
          <w:lang w:val="en-GB"/>
        </w:rPr>
        <w:t>s</w:t>
      </w:r>
      <w:r w:rsidRPr="001C1390">
        <w:rPr>
          <w:lang w:val="en-GB"/>
        </w:rPr>
        <w:t xml:space="preserve"> and for that reason </w:t>
      </w:r>
      <w:r w:rsidR="008A1E21" w:rsidRPr="001C1390">
        <w:rPr>
          <w:lang w:val="en-GB"/>
        </w:rPr>
        <w:t xml:space="preserve">cannot </w:t>
      </w:r>
      <w:r w:rsidRPr="001C1390">
        <w:rPr>
          <w:lang w:val="en-GB"/>
        </w:rPr>
        <w:t>be required to</w:t>
      </w:r>
      <w:r w:rsidR="00F75737" w:rsidRPr="001C1390">
        <w:rPr>
          <w:lang w:val="en-GB"/>
        </w:rPr>
        <w:t xml:space="preserve"> support any UE capabilities. </w:t>
      </w:r>
      <w:r w:rsidR="004937D3" w:rsidRPr="001C1390">
        <w:rPr>
          <w:lang w:val="en-GB"/>
        </w:rPr>
        <w:t xml:space="preserve">For </w:t>
      </w:r>
      <w:r w:rsidR="00F75737" w:rsidRPr="001C1390">
        <w:rPr>
          <w:lang w:val="en-GB"/>
        </w:rPr>
        <w:t xml:space="preserve">operator deployed </w:t>
      </w:r>
      <w:r w:rsidR="0080645E" w:rsidRPr="001C1390">
        <w:rPr>
          <w:lang w:val="en-GB"/>
        </w:rPr>
        <w:t xml:space="preserve">IAB </w:t>
      </w:r>
      <w:r w:rsidR="00F75737" w:rsidRPr="001C1390">
        <w:rPr>
          <w:lang w:val="en-GB"/>
        </w:rPr>
        <w:t>nodes</w:t>
      </w:r>
      <w:r w:rsidR="004937D3" w:rsidRPr="001C1390">
        <w:rPr>
          <w:lang w:val="en-GB"/>
        </w:rPr>
        <w:t>, the discussion should be limited to define a subset among UE features that are mandatory without capability signal</w:t>
      </w:r>
      <w:r w:rsidR="001C1390">
        <w:rPr>
          <w:lang w:val="en-GB"/>
        </w:rPr>
        <w:t>l</w:t>
      </w:r>
      <w:r w:rsidR="004937D3" w:rsidRPr="001C1390">
        <w:rPr>
          <w:lang w:val="en-GB"/>
        </w:rPr>
        <w:t>ing (or with cap signal</w:t>
      </w:r>
      <w:r w:rsidR="001C1390">
        <w:rPr>
          <w:lang w:val="en-GB"/>
        </w:rPr>
        <w:t>l</w:t>
      </w:r>
      <w:r w:rsidR="004937D3" w:rsidRPr="001C1390">
        <w:rPr>
          <w:lang w:val="en-GB"/>
        </w:rPr>
        <w:t xml:space="preserve">ing that is always “1”) to be considered as </w:t>
      </w:r>
      <w:r w:rsidR="004937D3" w:rsidRPr="00845CC3">
        <w:rPr>
          <w:i/>
          <w:lang w:val="en-GB"/>
        </w:rPr>
        <w:t>needed</w:t>
      </w:r>
      <w:r w:rsidR="004937D3" w:rsidRPr="001C1390">
        <w:rPr>
          <w:lang w:val="en-GB"/>
        </w:rPr>
        <w:t xml:space="preserve"> for IAB operation.</w:t>
      </w:r>
    </w:p>
    <w:p w14:paraId="287AE8D8" w14:textId="49EFADE2" w:rsidR="00D76699" w:rsidRDefault="002D365F" w:rsidP="004055F7">
      <w:pPr>
        <w:pStyle w:val="Observation"/>
        <w:jc w:val="both"/>
      </w:pPr>
      <w:bookmarkStart w:id="7" w:name="_Toc37441395"/>
      <w:r w:rsidRPr="001C1390">
        <w:rPr>
          <w:lang w:val="en-GB"/>
        </w:rPr>
        <w:lastRenderedPageBreak/>
        <w:t>Operator deployed</w:t>
      </w:r>
      <w:r w:rsidR="00CA4952" w:rsidRPr="001C1390">
        <w:rPr>
          <w:lang w:val="en-GB"/>
        </w:rPr>
        <w:t xml:space="preserve"> IAB </w:t>
      </w:r>
      <w:r w:rsidR="008A5C56" w:rsidRPr="001C1390">
        <w:rPr>
          <w:lang w:val="en-GB"/>
        </w:rPr>
        <w:t>MTs</w:t>
      </w:r>
      <w:r w:rsidR="00CA4952" w:rsidRPr="001C1390">
        <w:rPr>
          <w:lang w:val="en-GB"/>
        </w:rPr>
        <w:t xml:space="preserve"> are not UEs and for that reason are not required to </w:t>
      </w:r>
      <w:r w:rsidR="00F75737" w:rsidRPr="001C1390">
        <w:rPr>
          <w:lang w:val="en-GB"/>
        </w:rPr>
        <w:t xml:space="preserve">support any of the </w:t>
      </w:r>
      <w:r w:rsidR="00CA4952" w:rsidRPr="001C1390">
        <w:rPr>
          <w:lang w:val="en-GB"/>
        </w:rPr>
        <w:t xml:space="preserve">UE </w:t>
      </w:r>
      <w:r w:rsidR="00F75737" w:rsidRPr="001C1390">
        <w:rPr>
          <w:lang w:val="en-GB"/>
        </w:rPr>
        <w:t>capabilities that are defined in TS 38.306</w:t>
      </w:r>
      <w:r w:rsidR="00CA4952" w:rsidRPr="001C1390">
        <w:rPr>
          <w:lang w:val="en-GB"/>
        </w:rPr>
        <w:t>.</w:t>
      </w:r>
      <w:bookmarkEnd w:id="7"/>
    </w:p>
    <w:p w14:paraId="3968D357" w14:textId="10E1E749" w:rsidR="00AB6BB1" w:rsidRPr="001C1390" w:rsidRDefault="00AB6BB1" w:rsidP="004055F7">
      <w:pPr>
        <w:pStyle w:val="Proposal"/>
        <w:spacing w:before="240"/>
        <w:jc w:val="both"/>
      </w:pPr>
      <w:bookmarkStart w:id="8" w:name="_Toc37441398"/>
      <w:r w:rsidRPr="001C1390">
        <w:rPr>
          <w:lang w:val="en-GB"/>
        </w:rPr>
        <w:t>Operator deployed IAB</w:t>
      </w:r>
      <w:r w:rsidR="00F3058B">
        <w:rPr>
          <w:lang w:val="en-GB"/>
        </w:rPr>
        <w:t xml:space="preserve"> </w:t>
      </w:r>
      <w:r w:rsidRPr="001C1390">
        <w:rPr>
          <w:lang w:val="en-GB"/>
        </w:rPr>
        <w:t xml:space="preserve">nodes will have no mandatory </w:t>
      </w:r>
      <w:r w:rsidR="005A354D">
        <w:rPr>
          <w:lang w:val="en-GB"/>
        </w:rPr>
        <w:t xml:space="preserve">UE </w:t>
      </w:r>
      <w:r w:rsidRPr="001C1390">
        <w:rPr>
          <w:lang w:val="en-GB"/>
        </w:rPr>
        <w:t>feature groups for their IAB</w:t>
      </w:r>
      <w:r w:rsidR="00F3058B">
        <w:rPr>
          <w:lang w:val="en-GB"/>
        </w:rPr>
        <w:t xml:space="preserve"> </w:t>
      </w:r>
      <w:r w:rsidRPr="001C1390">
        <w:rPr>
          <w:lang w:val="en-GB"/>
        </w:rPr>
        <w:t>MT.</w:t>
      </w:r>
      <w:bookmarkEnd w:id="8"/>
    </w:p>
    <w:p w14:paraId="32CDE48D" w14:textId="2893BBB4" w:rsidR="00F75737" w:rsidRDefault="00F05E1A" w:rsidP="00725FB0">
      <w:pPr>
        <w:pStyle w:val="BodyText"/>
        <w:jc w:val="both"/>
      </w:pPr>
      <w:r>
        <w:rPr>
          <w:lang w:val="en-GB"/>
        </w:rPr>
        <w:t xml:space="preserve">Even without any </w:t>
      </w:r>
      <w:r w:rsidR="00C041C0">
        <w:rPr>
          <w:lang w:val="en-GB"/>
        </w:rPr>
        <w:t xml:space="preserve">specified </w:t>
      </w:r>
      <w:r>
        <w:rPr>
          <w:lang w:val="en-GB"/>
        </w:rPr>
        <w:t>mandatory features</w:t>
      </w:r>
      <w:r w:rsidR="00F75737" w:rsidRPr="001C1390">
        <w:rPr>
          <w:lang w:val="en-GB"/>
        </w:rPr>
        <w:t xml:space="preserve">, an operator deployed IAB node will need </w:t>
      </w:r>
      <w:r w:rsidR="006F4001" w:rsidRPr="001C1390">
        <w:rPr>
          <w:lang w:val="en-GB"/>
        </w:rPr>
        <w:t xml:space="preserve">some </w:t>
      </w:r>
      <w:r w:rsidR="00F75737" w:rsidRPr="001C1390">
        <w:rPr>
          <w:lang w:val="en-GB"/>
        </w:rPr>
        <w:t>functionality</w:t>
      </w:r>
      <w:r w:rsidR="00725FB0" w:rsidRPr="001C1390">
        <w:rPr>
          <w:lang w:val="en-GB"/>
        </w:rPr>
        <w:t xml:space="preserve"> on its MT side</w:t>
      </w:r>
      <w:r w:rsidR="006F4001" w:rsidRPr="001C1390">
        <w:rPr>
          <w:lang w:val="en-GB"/>
        </w:rPr>
        <w:t xml:space="preserve"> that is otherwise implemented in UEs in order to meet the basic operation, the definition of which is further discussed in Sec. </w:t>
      </w:r>
      <w:r w:rsidR="006F4001" w:rsidRPr="001C1390">
        <w:fldChar w:fldCharType="begin"/>
      </w:r>
      <w:r w:rsidR="006F4001" w:rsidRPr="001C1390">
        <w:rPr>
          <w:lang w:val="en-GB"/>
        </w:rPr>
        <w:instrText xml:space="preserve"> REF _Ref37265705 \r \h </w:instrText>
      </w:r>
      <w:r w:rsidR="00FB56FB">
        <w:rPr>
          <w:lang w:val="en-GB"/>
        </w:rPr>
        <w:instrText xml:space="preserve"> \* MERGEFORMAT </w:instrText>
      </w:r>
      <w:r w:rsidR="006F4001" w:rsidRPr="001C1390">
        <w:fldChar w:fldCharType="separate"/>
      </w:r>
      <w:r w:rsidR="00011733">
        <w:rPr>
          <w:lang w:val="en-GB"/>
        </w:rPr>
        <w:t>2.2</w:t>
      </w:r>
      <w:r w:rsidR="006F4001" w:rsidRPr="001C1390">
        <w:fldChar w:fldCharType="end"/>
      </w:r>
      <w:r w:rsidR="006F4001" w:rsidRPr="001C1390">
        <w:rPr>
          <w:lang w:val="en-GB"/>
        </w:rPr>
        <w:t>.</w:t>
      </w:r>
      <w:r w:rsidR="004066A1" w:rsidRPr="001C1390">
        <w:rPr>
          <w:lang w:val="en-GB"/>
        </w:rPr>
        <w:t xml:space="preserve"> </w:t>
      </w:r>
      <w:r w:rsidR="00D2430B" w:rsidRPr="001C1390">
        <w:rPr>
          <w:lang w:val="en-GB"/>
        </w:rPr>
        <w:t xml:space="preserve">Based on </w:t>
      </w:r>
      <w:r w:rsidR="00612A75" w:rsidRPr="001C1390">
        <w:rPr>
          <w:lang w:val="en-GB"/>
        </w:rPr>
        <w:t>the definition of</w:t>
      </w:r>
      <w:r w:rsidR="00D2430B" w:rsidRPr="001C1390">
        <w:rPr>
          <w:lang w:val="en-GB"/>
        </w:rPr>
        <w:t xml:space="preserve"> basic operation, it is then straightforward to define the needed feature groups</w:t>
      </w:r>
      <w:r w:rsidR="00612A75" w:rsidRPr="001C1390">
        <w:rPr>
          <w:lang w:val="en-GB"/>
        </w:rPr>
        <w:t xml:space="preserve"> to fulfil it</w:t>
      </w:r>
      <w:r w:rsidR="00D2430B" w:rsidRPr="001C1390">
        <w:rPr>
          <w:lang w:val="en-GB"/>
        </w:rPr>
        <w:t xml:space="preserve">. </w:t>
      </w:r>
      <w:r w:rsidR="004066A1" w:rsidRPr="001C1390">
        <w:rPr>
          <w:lang w:val="en-GB"/>
        </w:rPr>
        <w:t xml:space="preserve">As stated by the RAN #87 agreement above, those features should be selected among the </w:t>
      </w:r>
      <w:r w:rsidR="00725FB0" w:rsidRPr="001C1390">
        <w:rPr>
          <w:lang w:val="en-GB"/>
        </w:rPr>
        <w:t xml:space="preserve">mandatory Rel-15 UE features. The remaining features will be optional for </w:t>
      </w:r>
      <w:r w:rsidR="00D2430B" w:rsidRPr="001C1390">
        <w:rPr>
          <w:lang w:val="en-GB"/>
        </w:rPr>
        <w:t>this type of IAB nodes.</w:t>
      </w:r>
    </w:p>
    <w:p w14:paraId="479011FC" w14:textId="3DD0C124" w:rsidR="0080645E" w:rsidRPr="001C1390" w:rsidRDefault="0080645E" w:rsidP="0023509C">
      <w:pPr>
        <w:pStyle w:val="Proposal"/>
        <w:jc w:val="both"/>
      </w:pPr>
      <w:bookmarkStart w:id="9" w:name="_Toc37441399"/>
      <w:r w:rsidRPr="001C1390">
        <w:rPr>
          <w:lang w:val="en-GB"/>
        </w:rPr>
        <w:t xml:space="preserve">RAN1 </w:t>
      </w:r>
      <w:r w:rsidR="00CB167C" w:rsidRPr="001C1390">
        <w:rPr>
          <w:lang w:val="en-GB"/>
        </w:rPr>
        <w:t>to</w:t>
      </w:r>
      <w:r w:rsidRPr="001C1390">
        <w:rPr>
          <w:lang w:val="en-GB"/>
        </w:rPr>
        <w:t xml:space="preserve"> </w:t>
      </w:r>
      <w:r w:rsidR="00B82B0B" w:rsidRPr="001C1390">
        <w:rPr>
          <w:lang w:val="en-GB"/>
        </w:rPr>
        <w:t>agree on</w:t>
      </w:r>
      <w:r w:rsidRPr="001C1390">
        <w:rPr>
          <w:lang w:val="en-GB"/>
        </w:rPr>
        <w:t xml:space="preserve"> a subset</w:t>
      </w:r>
      <w:r w:rsidR="00CB640C">
        <w:rPr>
          <w:lang w:val="en-GB"/>
        </w:rPr>
        <w:t>,</w:t>
      </w:r>
      <w:r w:rsidRPr="001C1390">
        <w:rPr>
          <w:lang w:val="en-GB"/>
        </w:rPr>
        <w:t xml:space="preserve"> among </w:t>
      </w:r>
      <w:r w:rsidR="00B82B0B" w:rsidRPr="001C1390">
        <w:rPr>
          <w:lang w:val="en-GB"/>
        </w:rPr>
        <w:t xml:space="preserve">the </w:t>
      </w:r>
      <w:r w:rsidRPr="001C1390">
        <w:rPr>
          <w:lang w:val="en-GB"/>
        </w:rPr>
        <w:t>UE features that are mandatory without capability signal</w:t>
      </w:r>
      <w:r w:rsidR="001C1390">
        <w:rPr>
          <w:lang w:val="en-GB"/>
        </w:rPr>
        <w:t>l</w:t>
      </w:r>
      <w:r w:rsidRPr="001C1390">
        <w:rPr>
          <w:lang w:val="en-GB"/>
        </w:rPr>
        <w:t>ing</w:t>
      </w:r>
      <w:r w:rsidR="00CB640C">
        <w:rPr>
          <w:lang w:val="en-GB"/>
        </w:rPr>
        <w:t>,</w:t>
      </w:r>
      <w:r w:rsidRPr="001C1390">
        <w:rPr>
          <w:lang w:val="en-GB"/>
        </w:rPr>
        <w:t xml:space="preserve"> or with cap</w:t>
      </w:r>
      <w:r w:rsidR="00160190" w:rsidRPr="001C1390">
        <w:rPr>
          <w:lang w:val="en-GB"/>
        </w:rPr>
        <w:t>ability</w:t>
      </w:r>
      <w:r w:rsidRPr="001C1390">
        <w:rPr>
          <w:lang w:val="en-GB"/>
        </w:rPr>
        <w:t xml:space="preserve"> signal</w:t>
      </w:r>
      <w:r w:rsidR="001C1390">
        <w:rPr>
          <w:lang w:val="en-GB"/>
        </w:rPr>
        <w:t>l</w:t>
      </w:r>
      <w:r w:rsidRPr="001C1390">
        <w:rPr>
          <w:lang w:val="en-GB"/>
        </w:rPr>
        <w:t xml:space="preserve">ing </w:t>
      </w:r>
      <w:r w:rsidR="00160190" w:rsidRPr="001C1390">
        <w:rPr>
          <w:lang w:val="en-GB"/>
        </w:rPr>
        <w:t xml:space="preserve">set to </w:t>
      </w:r>
      <w:r w:rsidRPr="001C1390">
        <w:rPr>
          <w:lang w:val="en-GB"/>
        </w:rPr>
        <w:t>1</w:t>
      </w:r>
      <w:r w:rsidR="00CB640C">
        <w:rPr>
          <w:lang w:val="en-GB"/>
        </w:rPr>
        <w:t>,</w:t>
      </w:r>
      <w:r w:rsidRPr="001C1390">
        <w:rPr>
          <w:lang w:val="en-GB"/>
        </w:rPr>
        <w:t xml:space="preserve"> </w:t>
      </w:r>
      <w:r w:rsidR="00156511" w:rsidRPr="001C1390">
        <w:rPr>
          <w:lang w:val="en-GB"/>
        </w:rPr>
        <w:t xml:space="preserve">that </w:t>
      </w:r>
      <w:r w:rsidR="00C3039B">
        <w:rPr>
          <w:lang w:val="en-GB"/>
        </w:rPr>
        <w:t>is</w:t>
      </w:r>
      <w:r w:rsidRPr="001C1390">
        <w:rPr>
          <w:lang w:val="en-GB"/>
        </w:rPr>
        <w:t xml:space="preserve"> needed for </w:t>
      </w:r>
      <w:r w:rsidR="00156511" w:rsidRPr="001C1390">
        <w:rPr>
          <w:lang w:val="en-GB"/>
        </w:rPr>
        <w:t xml:space="preserve">basic operation of </w:t>
      </w:r>
      <w:r w:rsidR="00D2430B" w:rsidRPr="001C1390">
        <w:rPr>
          <w:lang w:val="en-GB"/>
        </w:rPr>
        <w:t>operator deployed</w:t>
      </w:r>
      <w:r w:rsidR="00CB167C" w:rsidRPr="001C1390">
        <w:rPr>
          <w:lang w:val="en-GB"/>
        </w:rPr>
        <w:t xml:space="preserve"> </w:t>
      </w:r>
      <w:r w:rsidRPr="001C1390">
        <w:rPr>
          <w:lang w:val="en-GB"/>
        </w:rPr>
        <w:t>IAB</w:t>
      </w:r>
      <w:r w:rsidR="00D2430B" w:rsidRPr="001C1390">
        <w:rPr>
          <w:lang w:val="en-GB"/>
        </w:rPr>
        <w:t xml:space="preserve"> nodes</w:t>
      </w:r>
      <w:r w:rsidR="00160190" w:rsidRPr="001C1390">
        <w:rPr>
          <w:lang w:val="en-GB"/>
        </w:rPr>
        <w:t>.</w:t>
      </w:r>
      <w:bookmarkEnd w:id="9"/>
    </w:p>
    <w:p w14:paraId="45BA746A" w14:textId="77777777" w:rsidR="008A5C56" w:rsidRPr="001C1390" w:rsidRDefault="008A5C56" w:rsidP="0023509C">
      <w:pPr>
        <w:pStyle w:val="Heading2"/>
        <w:jc w:val="both"/>
      </w:pPr>
      <w:bookmarkStart w:id="10" w:name="_Ref37265705"/>
      <w:r w:rsidRPr="001C1390">
        <w:t>Basic IAB operation</w:t>
      </w:r>
      <w:bookmarkEnd w:id="10"/>
    </w:p>
    <w:p w14:paraId="0805EBC6" w14:textId="770AC8CB" w:rsidR="008A5C56" w:rsidRPr="001C1390" w:rsidRDefault="008A5C56" w:rsidP="0023509C">
      <w:pPr>
        <w:jc w:val="both"/>
        <w:rPr>
          <w:lang w:eastAsia="ja-JP"/>
        </w:rPr>
      </w:pPr>
      <w:r w:rsidRPr="001C1390">
        <w:rPr>
          <w:lang w:val="en-GB" w:eastAsia="ja-JP"/>
        </w:rPr>
        <w:t>Based on th</w:t>
      </w:r>
      <w:r w:rsidR="00612A75" w:rsidRPr="001C1390">
        <w:rPr>
          <w:lang w:val="en-GB" w:eastAsia="ja-JP"/>
        </w:rPr>
        <w:t xml:space="preserve">e RAN #87 </w:t>
      </w:r>
      <w:r w:rsidRPr="001C1390">
        <w:rPr>
          <w:lang w:val="en-GB" w:eastAsia="ja-JP"/>
        </w:rPr>
        <w:t>agreement</w:t>
      </w:r>
      <w:r w:rsidR="00612A75" w:rsidRPr="001C1390">
        <w:rPr>
          <w:lang w:val="en-GB" w:eastAsia="ja-JP"/>
        </w:rPr>
        <w:t xml:space="preserve"> regarding basic operation</w:t>
      </w:r>
      <w:r w:rsidRPr="001C1390">
        <w:rPr>
          <w:lang w:val="en-GB" w:eastAsia="ja-JP"/>
        </w:rPr>
        <w:t xml:space="preserve">, a </w:t>
      </w:r>
      <w:r w:rsidR="009F1B8F" w:rsidRPr="001C1390">
        <w:rPr>
          <w:lang w:val="en-GB" w:eastAsia="ja-JP"/>
        </w:rPr>
        <w:t xml:space="preserve">necessary step </w:t>
      </w:r>
      <w:r w:rsidRPr="001C1390">
        <w:rPr>
          <w:lang w:val="en-GB" w:eastAsia="ja-JP"/>
        </w:rPr>
        <w:t xml:space="preserve">is to </w:t>
      </w:r>
      <w:r w:rsidR="00C72D65" w:rsidRPr="001C1390">
        <w:rPr>
          <w:lang w:val="en-GB" w:eastAsia="ja-JP"/>
        </w:rPr>
        <w:t>define</w:t>
      </w:r>
      <w:r w:rsidRPr="001C1390">
        <w:rPr>
          <w:lang w:val="en-GB" w:eastAsia="ja-JP"/>
        </w:rPr>
        <w:t xml:space="preserve"> </w:t>
      </w:r>
      <w:r w:rsidR="009F1B8F" w:rsidRPr="001C1390">
        <w:rPr>
          <w:lang w:val="en-GB" w:eastAsia="ja-JP"/>
        </w:rPr>
        <w:t xml:space="preserve">the </w:t>
      </w:r>
      <w:r w:rsidRPr="001C1390">
        <w:rPr>
          <w:lang w:val="en-GB" w:eastAsia="ja-JP"/>
        </w:rPr>
        <w:t>basic operation. Furthermore, as implied in the agreement</w:t>
      </w:r>
      <w:r w:rsidR="00594214" w:rsidRPr="001C1390">
        <w:rPr>
          <w:lang w:val="en-GB" w:eastAsia="ja-JP"/>
        </w:rPr>
        <w:t>, and further discussed above</w:t>
      </w:r>
      <w:r w:rsidRPr="001C1390">
        <w:rPr>
          <w:lang w:val="en-GB" w:eastAsia="ja-JP"/>
        </w:rPr>
        <w:t xml:space="preserve">, </w:t>
      </w:r>
      <w:r w:rsidR="00594214" w:rsidRPr="001C1390">
        <w:rPr>
          <w:lang w:val="en-GB" w:eastAsia="ja-JP"/>
        </w:rPr>
        <w:t xml:space="preserve">the </w:t>
      </w:r>
      <w:r w:rsidRPr="001C1390">
        <w:rPr>
          <w:lang w:val="en-GB" w:eastAsia="ja-JP"/>
        </w:rPr>
        <w:t xml:space="preserve">different IAB classes </w:t>
      </w:r>
      <w:r w:rsidR="00594214" w:rsidRPr="001C1390">
        <w:rPr>
          <w:lang w:val="en-GB" w:eastAsia="ja-JP"/>
        </w:rPr>
        <w:t xml:space="preserve">will </w:t>
      </w:r>
      <w:r w:rsidRPr="001C1390">
        <w:rPr>
          <w:lang w:val="en-GB" w:eastAsia="ja-JP"/>
        </w:rPr>
        <w:t xml:space="preserve">likely have different feature sets for their respective basic operations. A </w:t>
      </w:r>
      <w:r w:rsidR="009F1B8F" w:rsidRPr="001C1390">
        <w:rPr>
          <w:lang w:val="en-GB" w:eastAsia="ja-JP"/>
        </w:rPr>
        <w:t>first</w:t>
      </w:r>
      <w:r w:rsidRPr="001C1390">
        <w:rPr>
          <w:lang w:val="en-GB" w:eastAsia="ja-JP"/>
        </w:rPr>
        <w:t xml:space="preserve"> assumption is that the </w:t>
      </w:r>
      <w:r w:rsidRPr="00214A6D">
        <w:rPr>
          <w:i/>
          <w:lang w:val="en-GB" w:eastAsia="ja-JP"/>
        </w:rPr>
        <w:t>basic feature set</w:t>
      </w:r>
      <w:r w:rsidRPr="001C1390">
        <w:rPr>
          <w:lang w:val="en-GB" w:eastAsia="ja-JP"/>
        </w:rPr>
        <w:t xml:space="preserve">, i.e., the feature set </w:t>
      </w:r>
      <w:r w:rsidR="009F1B8F" w:rsidRPr="001C1390">
        <w:rPr>
          <w:lang w:val="en-GB" w:eastAsia="ja-JP"/>
        </w:rPr>
        <w:t xml:space="preserve">needed </w:t>
      </w:r>
      <w:r w:rsidRPr="001C1390">
        <w:rPr>
          <w:lang w:val="en-GB" w:eastAsia="ja-JP"/>
        </w:rPr>
        <w:t xml:space="preserve">for basic operation, for the </w:t>
      </w:r>
      <w:r w:rsidR="00594214" w:rsidRPr="001C1390">
        <w:rPr>
          <w:lang w:val="en-GB" w:eastAsia="ja-JP"/>
        </w:rPr>
        <w:t>operator deployed</w:t>
      </w:r>
      <w:r w:rsidRPr="001C1390">
        <w:rPr>
          <w:lang w:val="en-GB" w:eastAsia="ja-JP"/>
        </w:rPr>
        <w:t xml:space="preserve"> IAB node is a subset of the basic feature set of the </w:t>
      </w:r>
      <w:r w:rsidR="00594214" w:rsidRPr="001C1390">
        <w:rPr>
          <w:lang w:val="en-GB" w:eastAsia="ja-JP"/>
        </w:rPr>
        <w:t>freely deployed</w:t>
      </w:r>
      <w:r w:rsidRPr="001C1390">
        <w:rPr>
          <w:lang w:val="en-GB" w:eastAsia="ja-JP"/>
        </w:rPr>
        <w:t xml:space="preserve"> IAB node.</w:t>
      </w:r>
      <w:r w:rsidR="00A521B1" w:rsidRPr="001C1390">
        <w:rPr>
          <w:lang w:val="en-GB" w:eastAsia="ja-JP"/>
        </w:rPr>
        <w:t xml:space="preserve"> Considering that RAN4’s work so far has focused on the operator deployed IAB node</w:t>
      </w:r>
      <w:r w:rsidR="007A0B5B">
        <w:rPr>
          <w:lang w:val="en-GB" w:eastAsia="ja-JP"/>
        </w:rPr>
        <w:t xml:space="preserve"> and</w:t>
      </w:r>
      <w:r w:rsidR="00A521B1" w:rsidRPr="001C1390">
        <w:rPr>
          <w:lang w:val="en-GB" w:eastAsia="ja-JP"/>
        </w:rPr>
        <w:t xml:space="preserve"> thereby </w:t>
      </w:r>
      <w:r w:rsidR="007A0B5B">
        <w:rPr>
          <w:lang w:val="en-GB" w:eastAsia="ja-JP"/>
        </w:rPr>
        <w:t xml:space="preserve">not yet fully </w:t>
      </w:r>
      <w:r w:rsidR="00214A6D">
        <w:rPr>
          <w:lang w:val="en-GB" w:eastAsia="ja-JP"/>
        </w:rPr>
        <w:t>characteriz</w:t>
      </w:r>
      <w:r w:rsidR="007A0B5B">
        <w:rPr>
          <w:lang w:val="en-GB" w:eastAsia="ja-JP"/>
        </w:rPr>
        <w:t>ed</w:t>
      </w:r>
      <w:r w:rsidR="00A521B1" w:rsidRPr="001C1390">
        <w:rPr>
          <w:lang w:val="en-GB" w:eastAsia="ja-JP"/>
        </w:rPr>
        <w:t xml:space="preserve"> the freely deployed IAB node,</w:t>
      </w:r>
      <w:r w:rsidR="00AA1CB4" w:rsidRPr="001C1390">
        <w:rPr>
          <w:lang w:val="en-GB" w:eastAsia="ja-JP"/>
        </w:rPr>
        <w:t xml:space="preserve"> RAN1, at this point, should focus on the basic operation of the former.</w:t>
      </w:r>
    </w:p>
    <w:p w14:paraId="2A2B8BDB" w14:textId="4250DB9D" w:rsidR="00D805FA" w:rsidRPr="001C1390" w:rsidRDefault="008A5C56" w:rsidP="00D805FA">
      <w:pPr>
        <w:pStyle w:val="BodyText"/>
        <w:jc w:val="both"/>
      </w:pPr>
      <w:r w:rsidRPr="001C1390">
        <w:rPr>
          <w:lang w:val="en-GB" w:eastAsia="ja-JP"/>
        </w:rPr>
        <w:t xml:space="preserve">For the </w:t>
      </w:r>
      <w:r w:rsidR="00594214" w:rsidRPr="001C1390">
        <w:rPr>
          <w:lang w:val="en-GB" w:eastAsia="ja-JP"/>
        </w:rPr>
        <w:t>operator controlled</w:t>
      </w:r>
      <w:r w:rsidRPr="001C1390">
        <w:rPr>
          <w:lang w:val="en-GB" w:eastAsia="ja-JP"/>
        </w:rPr>
        <w:t xml:space="preserve"> IAB node, </w:t>
      </w:r>
      <w:r w:rsidR="00411FA4">
        <w:rPr>
          <w:lang w:val="en-GB" w:eastAsia="ja-JP"/>
        </w:rPr>
        <w:t xml:space="preserve">the </w:t>
      </w:r>
      <w:r w:rsidRPr="001C1390">
        <w:rPr>
          <w:lang w:val="en-GB" w:eastAsia="ja-JP"/>
        </w:rPr>
        <w:t>basic feature set only involves the features that are required</w:t>
      </w:r>
      <w:r w:rsidRPr="001C1390">
        <w:rPr>
          <w:lang w:val="en-GB"/>
        </w:rPr>
        <w:t xml:space="preserve"> for connection setup of the MT. </w:t>
      </w:r>
      <w:r w:rsidR="00B40166" w:rsidRPr="001C1390">
        <w:rPr>
          <w:lang w:val="en-GB"/>
        </w:rPr>
        <w:t>From a RAN1 perspective, this essentially includes the steps required for RRC</w:t>
      </w:r>
      <w:r w:rsidR="00B40166">
        <w:rPr>
          <w:lang w:val="en-GB"/>
        </w:rPr>
        <w:t>_CONNECT</w:t>
      </w:r>
      <w:r w:rsidR="00594214" w:rsidRPr="001C1390">
        <w:rPr>
          <w:lang w:val="en-GB"/>
        </w:rPr>
        <w:t xml:space="preserve">, as illustrated in </w:t>
      </w:r>
      <w:r w:rsidR="00F476BF">
        <w:fldChar w:fldCharType="begin"/>
      </w:r>
      <w:r w:rsidR="00F476BF" w:rsidRPr="001C1390">
        <w:rPr>
          <w:lang w:val="en-GB"/>
        </w:rPr>
        <w:instrText xml:space="preserve"> REF _Ref37259563 \h </w:instrText>
      </w:r>
      <w:r w:rsidR="0023509C" w:rsidRPr="001C1390">
        <w:rPr>
          <w:lang w:val="en-GB"/>
        </w:rPr>
        <w:instrText xml:space="preserve"> \* MERGEFORMAT </w:instrText>
      </w:r>
      <w:r w:rsidR="00F476BF">
        <w:fldChar w:fldCharType="separate"/>
      </w:r>
      <w:r w:rsidR="00011733" w:rsidRPr="00A70473">
        <w:rPr>
          <w:lang w:val="en-GB"/>
        </w:rPr>
        <w:t xml:space="preserve">Figure </w:t>
      </w:r>
      <w:r w:rsidR="00011733">
        <w:rPr>
          <w:noProof/>
          <w:lang w:val="en-GB"/>
        </w:rPr>
        <w:t>1</w:t>
      </w:r>
      <w:r w:rsidR="00F476BF">
        <w:fldChar w:fldCharType="end"/>
      </w:r>
      <w:r w:rsidR="00F476BF">
        <w:t xml:space="preserve">, reprinted from </w:t>
      </w:r>
      <w:r w:rsidR="009A260E" w:rsidRPr="001C1390">
        <w:rPr>
          <w:highlight w:val="yellow"/>
        </w:rPr>
        <w:fldChar w:fldCharType="begin"/>
      </w:r>
      <w:r w:rsidR="009A260E">
        <w:instrText xml:space="preserve"> REF _Ref37323556 \n \h </w:instrText>
      </w:r>
      <w:r w:rsidR="00FB56FB">
        <w:rPr>
          <w:highlight w:val="yellow"/>
          <w:lang w:val="en-GB"/>
        </w:rPr>
        <w:instrText xml:space="preserve"> \* MERGEFORMAT </w:instrText>
      </w:r>
      <w:r w:rsidR="009A260E" w:rsidRPr="001C1390">
        <w:rPr>
          <w:highlight w:val="yellow"/>
        </w:rPr>
      </w:r>
      <w:r w:rsidR="009A260E" w:rsidRPr="001C1390">
        <w:rPr>
          <w:highlight w:val="yellow"/>
        </w:rPr>
        <w:fldChar w:fldCharType="separate"/>
      </w:r>
      <w:r w:rsidR="00011733">
        <w:t>[4]</w:t>
      </w:r>
      <w:r w:rsidR="009A260E" w:rsidRPr="001C1390">
        <w:rPr>
          <w:highlight w:val="yellow"/>
        </w:rPr>
        <w:fldChar w:fldCharType="end"/>
      </w:r>
      <w:r w:rsidR="00594214" w:rsidRPr="001C1390">
        <w:rPr>
          <w:lang w:val="en-GB"/>
        </w:rPr>
        <w:t>.</w:t>
      </w:r>
      <w:r w:rsidR="00701271" w:rsidRPr="001C1390">
        <w:rPr>
          <w:lang w:val="en-GB"/>
        </w:rPr>
        <w:t xml:space="preserve"> Included in this </w:t>
      </w:r>
      <w:r w:rsidR="00CE14E9" w:rsidRPr="001C1390">
        <w:rPr>
          <w:lang w:val="en-GB"/>
        </w:rPr>
        <w:t>is the ability to perform initial access, including sending message 3 (PUSCH) and receiving message 4 (PDSCH/PDCCH), as by then the node has the princip</w:t>
      </w:r>
      <w:r w:rsidR="00F0701A">
        <w:rPr>
          <w:lang w:val="en-GB"/>
        </w:rPr>
        <w:t>al</w:t>
      </w:r>
      <w:r w:rsidR="00CE14E9" w:rsidRPr="001C1390">
        <w:rPr>
          <w:lang w:val="en-GB"/>
        </w:rPr>
        <w:t xml:space="preserve"> ability to exchange information</w:t>
      </w:r>
      <w:r w:rsidR="000613F2" w:rsidRPr="001C1390">
        <w:rPr>
          <w:lang w:val="en-GB"/>
        </w:rPr>
        <w:t>.</w:t>
      </w:r>
      <w:r w:rsidR="00D805FA" w:rsidRPr="001C1390">
        <w:rPr>
          <w:lang w:val="en-GB"/>
        </w:rPr>
        <w:t xml:space="preserve"> In </w:t>
      </w:r>
      <w:r w:rsidR="00E53670">
        <w:rPr>
          <w:lang w:val="en-GB"/>
        </w:rPr>
        <w:t>Sec. </w:t>
      </w:r>
      <w:r w:rsidR="00E53670">
        <w:rPr>
          <w:lang w:eastAsia="zh-CN"/>
        </w:rPr>
        <w:fldChar w:fldCharType="begin"/>
      </w:r>
      <w:r w:rsidR="00E53670">
        <w:rPr>
          <w:lang w:val="en-GB" w:eastAsia="zh-CN"/>
        </w:rPr>
        <w:instrText xml:space="preserve"> REF _Ref37413986 \n \h </w:instrText>
      </w:r>
      <w:r w:rsidR="00F34252">
        <w:rPr>
          <w:lang w:eastAsia="zh-CN"/>
        </w:rPr>
        <w:instrText xml:space="preserve"> \* MERGEFORMAT </w:instrText>
      </w:r>
      <w:r w:rsidR="00E53670">
        <w:rPr>
          <w:lang w:eastAsia="zh-CN"/>
        </w:rPr>
      </w:r>
      <w:r w:rsidR="00E53670">
        <w:rPr>
          <w:lang w:eastAsia="zh-CN"/>
        </w:rPr>
        <w:fldChar w:fldCharType="separate"/>
      </w:r>
      <w:r w:rsidR="00011733">
        <w:rPr>
          <w:lang w:val="en-GB" w:eastAsia="zh-CN"/>
        </w:rPr>
        <w:t>2.3</w:t>
      </w:r>
      <w:r w:rsidR="00E53670">
        <w:rPr>
          <w:lang w:eastAsia="zh-CN"/>
        </w:rPr>
        <w:fldChar w:fldCharType="end"/>
      </w:r>
      <w:r w:rsidR="00D805FA" w:rsidRPr="001C1390">
        <w:rPr>
          <w:lang w:val="en-GB"/>
        </w:rPr>
        <w:t>, we present the feature</w:t>
      </w:r>
      <w:r w:rsidR="00F5160C" w:rsidRPr="001C1390">
        <w:rPr>
          <w:lang w:val="en-GB"/>
        </w:rPr>
        <w:t xml:space="preserve"> groups or feature components</w:t>
      </w:r>
      <w:r w:rsidR="00D805FA" w:rsidRPr="001C1390">
        <w:rPr>
          <w:lang w:val="en-GB"/>
        </w:rPr>
        <w:t xml:space="preserve"> that are necessary for operation according to the above criteria. Notably, what is not included in basic feature set are features related to mobility, performance improvements in terms of, e.g., capacity, throughput or coverage, EN-DC, CA etc.</w:t>
      </w:r>
    </w:p>
    <w:p w14:paraId="467CF6F6" w14:textId="0F4376A7" w:rsidR="00B40166" w:rsidRPr="004B416D" w:rsidRDefault="00D805FA" w:rsidP="00A70D1B">
      <w:pPr>
        <w:pStyle w:val="Proposal"/>
        <w:jc w:val="both"/>
      </w:pPr>
      <w:bookmarkStart w:id="11" w:name="_Toc37441400"/>
      <w:r w:rsidRPr="001C1390">
        <w:rPr>
          <w:lang w:val="en-GB"/>
        </w:rPr>
        <w:t xml:space="preserve">For planned IAB MTs, the </w:t>
      </w:r>
      <w:r w:rsidRPr="001C1390">
        <w:rPr>
          <w:i/>
          <w:iCs/>
          <w:lang w:val="en-GB"/>
        </w:rPr>
        <w:t>basic feature set</w:t>
      </w:r>
      <w:r w:rsidRPr="001C1390">
        <w:rPr>
          <w:lang w:val="en-GB"/>
        </w:rPr>
        <w:t xml:space="preserve"> is the feature set allowing connection setup, i.e., for the MT to perform all </w:t>
      </w:r>
      <w:r w:rsidR="00C305BB">
        <w:rPr>
          <w:lang w:val="en-GB"/>
        </w:rPr>
        <w:t xml:space="preserve">the </w:t>
      </w:r>
      <w:r w:rsidR="00C305BB" w:rsidRPr="001C1390">
        <w:rPr>
          <w:lang w:val="en-GB"/>
        </w:rPr>
        <w:t>steps required for RRC</w:t>
      </w:r>
      <w:r w:rsidR="00C305BB">
        <w:rPr>
          <w:lang w:val="en-GB"/>
        </w:rPr>
        <w:t>_CONNECT</w:t>
      </w:r>
      <w:r w:rsidRPr="001C1390">
        <w:rPr>
          <w:lang w:val="en-GB"/>
        </w:rPr>
        <w:t>.</w:t>
      </w:r>
      <w:bookmarkEnd w:id="11"/>
    </w:p>
    <w:p w14:paraId="65065AC4" w14:textId="7594209D" w:rsidR="00F476BF" w:rsidRPr="00A70473" w:rsidRDefault="00AE5830" w:rsidP="0023509C">
      <w:pPr>
        <w:keepNext/>
        <w:jc w:val="center"/>
      </w:pPr>
      <w:r>
        <w:rPr>
          <w:rFonts w:ascii="Times New Roman" w:eastAsia="Times New Roman" w:hAnsi="Times New Roman" w:cs="Times New Roman"/>
          <w:noProof/>
          <w:sz w:val="20"/>
          <w:szCs w:val="20"/>
          <w:lang w:val="en-GB" w:eastAsia="ja-JP"/>
        </w:rPr>
        <w:object w:dxaOrig="3585" w:dyaOrig="2610" w14:anchorId="36CF7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pt;height:130.05pt;mso-width-percent:0;mso-height-percent:0;mso-width-percent:0;mso-height-percent:0" o:ole="">
            <v:imagedata r:id="rId8" o:title=""/>
          </v:shape>
          <o:OLEObject Type="Embed" ProgID="Mscgen.Chart" ShapeID="_x0000_i1025" DrawAspect="Content" ObjectID="_1648054299" r:id="rId9"/>
        </w:object>
      </w:r>
    </w:p>
    <w:p w14:paraId="2380C0AF" w14:textId="2878FCBA" w:rsidR="00CA6292" w:rsidRPr="00A70473" w:rsidRDefault="00F476BF" w:rsidP="00D805FA">
      <w:pPr>
        <w:pStyle w:val="Caption"/>
        <w:jc w:val="center"/>
        <w:rPr>
          <w:lang w:eastAsia="zh-CN"/>
        </w:rPr>
      </w:pPr>
      <w:bookmarkStart w:id="12" w:name="_Ref37259563"/>
      <w:r w:rsidRPr="00A70473">
        <w:rPr>
          <w:lang w:val="en-GB"/>
        </w:rPr>
        <w:t xml:space="preserve">Figure </w:t>
      </w:r>
      <w:r w:rsidRPr="00A70473">
        <w:fldChar w:fldCharType="begin"/>
      </w:r>
      <w:r w:rsidRPr="00A70473">
        <w:rPr>
          <w:lang w:val="en-GB"/>
        </w:rPr>
        <w:instrText xml:space="preserve"> SEQ Figure \* ARABIC </w:instrText>
      </w:r>
      <w:r w:rsidRPr="00A70473">
        <w:fldChar w:fldCharType="separate"/>
      </w:r>
      <w:r w:rsidR="00011733">
        <w:rPr>
          <w:noProof/>
          <w:lang w:val="en-GB"/>
        </w:rPr>
        <w:t>1</w:t>
      </w:r>
      <w:r w:rsidRPr="00A70473">
        <w:fldChar w:fldCharType="end"/>
      </w:r>
      <w:bookmarkEnd w:id="12"/>
      <w:r w:rsidRPr="00A70473">
        <w:rPr>
          <w:lang w:val="en-GB"/>
        </w:rPr>
        <w:t>: RRC connection establishment, successful</w:t>
      </w:r>
      <w:r w:rsidRPr="00A70473">
        <w:rPr>
          <w:noProof/>
          <w:lang w:val="en-GB"/>
        </w:rPr>
        <w:t>. (Figure 5.3.3.1-1 in TS 38.331.)</w:t>
      </w:r>
    </w:p>
    <w:p w14:paraId="118BA08B" w14:textId="15DEC0E5" w:rsidR="002852CE" w:rsidRDefault="002852CE" w:rsidP="00EF3D69">
      <w:pPr>
        <w:pStyle w:val="Heading2"/>
        <w:jc w:val="both"/>
      </w:pPr>
      <w:bookmarkStart w:id="13" w:name="_Ref37413986"/>
      <w:r>
        <w:lastRenderedPageBreak/>
        <w:t>Capabilities for basic operation</w:t>
      </w:r>
      <w:r w:rsidR="003F2688">
        <w:t xml:space="preserve"> of operator deployed IAB nodes</w:t>
      </w:r>
      <w:bookmarkEnd w:id="13"/>
    </w:p>
    <w:p w14:paraId="1D9AC0A0" w14:textId="7E4D8561" w:rsidR="0011739D" w:rsidRPr="0011739D" w:rsidRDefault="0011739D" w:rsidP="0075284B">
      <w:pPr>
        <w:jc w:val="both"/>
        <w:rPr>
          <w:lang w:eastAsia="ja-JP"/>
        </w:rPr>
      </w:pPr>
      <w:r>
        <w:rPr>
          <w:lang w:val="en-GB" w:eastAsia="ja-JP"/>
        </w:rPr>
        <w:t xml:space="preserve">Here we describe the UE features that </w:t>
      </w:r>
      <w:r w:rsidR="007A5CAE">
        <w:rPr>
          <w:lang w:val="en-GB" w:eastAsia="ja-JP"/>
        </w:rPr>
        <w:t xml:space="preserve">have </w:t>
      </w:r>
      <w:r>
        <w:rPr>
          <w:lang w:val="en-GB" w:eastAsia="ja-JP"/>
        </w:rPr>
        <w:t xml:space="preserve">been identified to be needed for operator deployed IAB nodes. </w:t>
      </w:r>
      <w:r w:rsidR="0075284B">
        <w:rPr>
          <w:lang w:val="en-GB" w:eastAsia="ja-JP"/>
        </w:rPr>
        <w:t>Below, only the feature group indices and feature group component indices are used</w:t>
      </w:r>
      <w:r w:rsidR="00E53670">
        <w:rPr>
          <w:lang w:val="en-GB" w:eastAsia="ja-JP"/>
        </w:rPr>
        <w:t xml:space="preserve"> to specify needed features</w:t>
      </w:r>
      <w:r w:rsidR="0075284B">
        <w:rPr>
          <w:lang w:val="en-GB" w:eastAsia="ja-JP"/>
        </w:rPr>
        <w:t xml:space="preserve">. </w:t>
      </w:r>
      <w:r>
        <w:rPr>
          <w:lang w:val="en-GB" w:eastAsia="ja-JP"/>
        </w:rPr>
        <w:t xml:space="preserve">Appendix A presents the relation between </w:t>
      </w:r>
      <w:r w:rsidR="0075284B">
        <w:rPr>
          <w:lang w:val="en-GB" w:eastAsia="ja-JP"/>
        </w:rPr>
        <w:t>these</w:t>
      </w:r>
      <w:r>
        <w:rPr>
          <w:lang w:val="en-GB" w:eastAsia="ja-JP"/>
        </w:rPr>
        <w:t xml:space="preserve"> and </w:t>
      </w:r>
      <w:r w:rsidR="0075284B">
        <w:rPr>
          <w:lang w:val="en-GB" w:eastAsia="ja-JP"/>
        </w:rPr>
        <w:t xml:space="preserve">the related </w:t>
      </w:r>
      <w:r>
        <w:rPr>
          <w:lang w:val="en-GB" w:eastAsia="ja-JP"/>
        </w:rPr>
        <w:t>capability</w:t>
      </w:r>
      <w:r w:rsidR="000409FB">
        <w:rPr>
          <w:lang w:val="en-GB" w:eastAsia="ja-JP"/>
        </w:rPr>
        <w:t xml:space="preserve"> in further detail</w:t>
      </w:r>
      <w:r>
        <w:rPr>
          <w:lang w:val="en-GB" w:eastAsia="ja-JP"/>
        </w:rPr>
        <w:t>.</w:t>
      </w:r>
    </w:p>
    <w:p w14:paraId="13F3AA77" w14:textId="24FB6AA9" w:rsidR="002852CE" w:rsidRPr="00871983" w:rsidRDefault="002852CE" w:rsidP="00EF3D69">
      <w:pPr>
        <w:pStyle w:val="Heading3"/>
        <w:jc w:val="both"/>
      </w:pPr>
      <w:r w:rsidRPr="00871983">
        <w:t>Waveform, modulation, subcarrier spacings and CP</w:t>
      </w:r>
    </w:p>
    <w:p w14:paraId="5C37892B" w14:textId="2B331F11" w:rsidR="00B40166" w:rsidRPr="00871983" w:rsidRDefault="00A57555" w:rsidP="00EF3D69">
      <w:pPr>
        <w:jc w:val="both"/>
      </w:pPr>
      <w:r>
        <w:rPr>
          <w:lang w:val="en-GB"/>
        </w:rPr>
        <w:t>Alt</w:t>
      </w:r>
      <w:r w:rsidR="00B40166">
        <w:rPr>
          <w:lang w:val="en-GB"/>
        </w:rPr>
        <w:t>hough</w:t>
      </w:r>
      <w:r w:rsidR="00B40166" w:rsidRPr="00871983">
        <w:rPr>
          <w:lang w:val="en-GB"/>
        </w:rPr>
        <w:t xml:space="preserve"> an operator </w:t>
      </w:r>
      <w:r>
        <w:rPr>
          <w:lang w:val="en-GB"/>
        </w:rPr>
        <w:t xml:space="preserve">anyway </w:t>
      </w:r>
      <w:r w:rsidR="00B40166" w:rsidRPr="00871983">
        <w:rPr>
          <w:lang w:val="en-GB"/>
        </w:rPr>
        <w:t>will not deploy nodes with incompatible and/or insufficient modulation schemes, and since OFDM is used in downlink and uplink, basic OFDM modulation is needed.</w:t>
      </w:r>
    </w:p>
    <w:p w14:paraId="5262C905" w14:textId="212039CB" w:rsidR="00A952FB" w:rsidRPr="00A952FB" w:rsidRDefault="006B7DAE" w:rsidP="00EF3D69">
      <w:pPr>
        <w:pStyle w:val="Proposal"/>
        <w:jc w:val="both"/>
        <w:rPr>
          <w:lang w:eastAsia="ja-JP"/>
        </w:rPr>
      </w:pPr>
      <w:bookmarkStart w:id="14" w:name="_Toc37441401"/>
      <w:r w:rsidRPr="00871983">
        <w:rPr>
          <w:lang w:val="en-GB" w:eastAsia="ja-JP"/>
        </w:rPr>
        <w:t>For features related to waveform, modulation, subcarrier spacings and CP, fe</w:t>
      </w:r>
      <w:r w:rsidR="00A952FB" w:rsidRPr="00871983">
        <w:rPr>
          <w:lang w:val="en-GB" w:eastAsia="ja-JP"/>
        </w:rPr>
        <w:t>ature group</w:t>
      </w:r>
      <w:r w:rsidRPr="00871983">
        <w:rPr>
          <w:lang w:val="en-GB" w:eastAsia="ja-JP"/>
        </w:rPr>
        <w:t xml:space="preserve"> indices</w:t>
      </w:r>
      <w:r w:rsidR="00A952FB" w:rsidRPr="00871983">
        <w:rPr>
          <w:lang w:val="en-GB" w:eastAsia="ja-JP"/>
        </w:rPr>
        <w:t xml:space="preserve"> 0-1, </w:t>
      </w:r>
      <w:r w:rsidR="00A952FB" w:rsidDel="00B40166">
        <w:rPr>
          <w:lang w:val="en-GB" w:eastAsia="ja-JP"/>
        </w:rPr>
        <w:t>0-</w:t>
      </w:r>
      <w:r w:rsidR="00A952FB">
        <w:rPr>
          <w:lang w:val="en-GB" w:eastAsia="ja-JP"/>
        </w:rPr>
        <w:t xml:space="preserve">3 and 0-4 are </w:t>
      </w:r>
      <w:r w:rsidR="00F533D6">
        <w:rPr>
          <w:lang w:val="en-GB" w:eastAsia="ja-JP"/>
        </w:rPr>
        <w:t>needed</w:t>
      </w:r>
      <w:r>
        <w:rPr>
          <w:lang w:val="en-GB" w:eastAsia="ja-JP"/>
        </w:rPr>
        <w:t xml:space="preserve"> by </w:t>
      </w:r>
      <w:r w:rsidR="00F20750">
        <w:rPr>
          <w:lang w:val="en-GB" w:eastAsia="ja-JP"/>
        </w:rPr>
        <w:t>operator de</w:t>
      </w:r>
      <w:r w:rsidR="00A40005">
        <w:rPr>
          <w:lang w:val="en-GB" w:eastAsia="ja-JP"/>
        </w:rPr>
        <w:t>p</w:t>
      </w:r>
      <w:r w:rsidR="00F20750">
        <w:rPr>
          <w:lang w:val="en-GB" w:eastAsia="ja-JP"/>
        </w:rPr>
        <w:t>loyed</w:t>
      </w:r>
      <w:r>
        <w:rPr>
          <w:lang w:val="en-GB" w:eastAsia="ja-JP"/>
        </w:rPr>
        <w:t xml:space="preserve"> IAB nodes.</w:t>
      </w:r>
      <w:bookmarkEnd w:id="14"/>
    </w:p>
    <w:p w14:paraId="489CBB86" w14:textId="28BEC9FB" w:rsidR="001C2C88" w:rsidRDefault="001C2C88" w:rsidP="00EF3D69">
      <w:pPr>
        <w:pStyle w:val="Heading3"/>
        <w:jc w:val="both"/>
      </w:pPr>
      <w:r>
        <w:t>Initial access and mobility</w:t>
      </w:r>
    </w:p>
    <w:p w14:paraId="0587E8D6" w14:textId="26147448" w:rsidR="00960F3A" w:rsidRPr="00871983" w:rsidRDefault="00960F3A" w:rsidP="00EF3D69">
      <w:pPr>
        <w:jc w:val="both"/>
      </w:pPr>
      <w:r w:rsidRPr="00871983">
        <w:rPr>
          <w:lang w:val="en-GB" w:eastAsia="ja-JP"/>
        </w:rPr>
        <w:t>Operator deployed stationary nodes do not need to support mobility</w:t>
      </w:r>
      <w:r w:rsidR="00D26069">
        <w:rPr>
          <w:lang w:val="en-GB" w:eastAsia="ja-JP"/>
        </w:rPr>
        <w:t>, hence</w:t>
      </w:r>
      <w:r w:rsidRPr="00871983">
        <w:rPr>
          <w:lang w:val="en-GB" w:eastAsia="ja-JP"/>
        </w:rPr>
        <w:t xml:space="preserve"> mobility is not </w:t>
      </w:r>
      <w:r w:rsidR="00D26069">
        <w:rPr>
          <w:lang w:val="en-GB" w:eastAsia="ja-JP"/>
        </w:rPr>
        <w:t>a capability</w:t>
      </w:r>
      <w:r w:rsidRPr="00871983">
        <w:rPr>
          <w:lang w:val="en-GB" w:eastAsia="ja-JP"/>
        </w:rPr>
        <w:t xml:space="preserve"> </w:t>
      </w:r>
      <w:r w:rsidR="00D26069">
        <w:rPr>
          <w:lang w:val="en-GB" w:eastAsia="ja-JP"/>
        </w:rPr>
        <w:t>that should be</w:t>
      </w:r>
      <w:r w:rsidRPr="00871983">
        <w:rPr>
          <w:lang w:val="en-GB" w:eastAsia="ja-JP"/>
        </w:rPr>
        <w:t xml:space="preserve"> included in basic IAB operation. Also, RAN4 has </w:t>
      </w:r>
      <w:r w:rsidR="00BB7FB8">
        <w:rPr>
          <w:lang w:val="en-GB" w:eastAsia="ja-JP"/>
        </w:rPr>
        <w:t xml:space="preserve">purposely </w:t>
      </w:r>
      <w:r w:rsidRPr="00871983">
        <w:rPr>
          <w:lang w:val="en-GB" w:eastAsia="ja-JP"/>
        </w:rPr>
        <w:t>not defined RLM and BFD/BFR requirements for MT</w:t>
      </w:r>
      <w:r w:rsidR="00BB7FB8">
        <w:rPr>
          <w:lang w:val="en-GB" w:eastAsia="ja-JP"/>
        </w:rPr>
        <w:t>s</w:t>
      </w:r>
      <w:r w:rsidRPr="00871983">
        <w:rPr>
          <w:lang w:val="en-GB" w:eastAsia="ja-JP"/>
        </w:rPr>
        <w:t xml:space="preserve"> targeting </w:t>
      </w:r>
      <w:r w:rsidR="00FD66F8">
        <w:rPr>
          <w:lang w:val="en-GB" w:eastAsia="ja-JP"/>
        </w:rPr>
        <w:t>operator</w:t>
      </w:r>
      <w:r w:rsidR="004D730A">
        <w:rPr>
          <w:lang w:val="en-GB" w:eastAsia="ja-JP"/>
        </w:rPr>
        <w:t>-</w:t>
      </w:r>
      <w:r w:rsidR="00FD66F8">
        <w:rPr>
          <w:lang w:val="en-GB" w:eastAsia="ja-JP"/>
        </w:rPr>
        <w:t xml:space="preserve">controlled </w:t>
      </w:r>
      <w:r w:rsidRPr="00871983">
        <w:rPr>
          <w:lang w:val="en-GB" w:eastAsia="ja-JP"/>
        </w:rPr>
        <w:t>macro type deployments. Therefore, for basic operation from the feature group 1-1, an IAB</w:t>
      </w:r>
      <w:r w:rsidR="00F3058B">
        <w:rPr>
          <w:lang w:val="en-GB" w:eastAsia="ja-JP"/>
        </w:rPr>
        <w:t xml:space="preserve"> </w:t>
      </w:r>
      <w:r w:rsidRPr="00871983">
        <w:rPr>
          <w:lang w:val="en-GB" w:eastAsia="ja-JP"/>
        </w:rPr>
        <w:t xml:space="preserve">MT </w:t>
      </w:r>
      <w:r w:rsidR="000D08EF">
        <w:rPr>
          <w:lang w:val="en-GB" w:eastAsia="ja-JP"/>
        </w:rPr>
        <w:t xml:space="preserve">only </w:t>
      </w:r>
      <w:r w:rsidRPr="00871983">
        <w:rPr>
          <w:lang w:val="en-GB" w:eastAsia="ja-JP"/>
        </w:rPr>
        <w:t>has to support one preamble.</w:t>
      </w:r>
    </w:p>
    <w:p w14:paraId="3A575835" w14:textId="5796A962" w:rsidR="006B7DAE" w:rsidRPr="00871983" w:rsidRDefault="006B7DAE" w:rsidP="00EF3D69">
      <w:pPr>
        <w:pStyle w:val="Proposal"/>
        <w:jc w:val="both"/>
        <w:rPr>
          <w:lang w:eastAsia="ja-JP"/>
        </w:rPr>
      </w:pPr>
      <w:bookmarkStart w:id="15" w:name="_Toc37441402"/>
      <w:r w:rsidRPr="00871983">
        <w:rPr>
          <w:lang w:val="en-GB" w:eastAsia="ja-JP"/>
        </w:rPr>
        <w:t>For features related to initial access and mobility</w:t>
      </w:r>
      <w:r w:rsidR="00312A26" w:rsidRPr="00871983">
        <w:rPr>
          <w:lang w:val="en-GB" w:eastAsia="ja-JP"/>
        </w:rPr>
        <w:t xml:space="preserve">, </w:t>
      </w:r>
      <w:r w:rsidR="00387DDB">
        <w:rPr>
          <w:lang w:val="en-GB" w:eastAsia="ja-JP"/>
        </w:rPr>
        <w:t xml:space="preserve">one preamble in </w:t>
      </w:r>
      <w:r w:rsidR="00312A26" w:rsidRPr="00871983">
        <w:rPr>
          <w:lang w:val="en-GB" w:eastAsia="ja-JP"/>
        </w:rPr>
        <w:t>feature group ind</w:t>
      </w:r>
      <w:r w:rsidR="00CD3D7E" w:rsidRPr="00871983">
        <w:rPr>
          <w:lang w:val="en-GB" w:eastAsia="ja-JP"/>
        </w:rPr>
        <w:t>ex 1-1</w:t>
      </w:r>
      <w:r w:rsidR="00387DDB">
        <w:rPr>
          <w:lang w:val="en-GB" w:eastAsia="ja-JP"/>
        </w:rPr>
        <w:t xml:space="preserve"> and</w:t>
      </w:r>
      <w:r w:rsidR="00CD3D7E" w:rsidRPr="00871983">
        <w:rPr>
          <w:lang w:val="en-GB" w:eastAsia="ja-JP"/>
        </w:rPr>
        <w:t xml:space="preserve"> component 1 is </w:t>
      </w:r>
      <w:r w:rsidR="00871983">
        <w:rPr>
          <w:lang w:val="en-GB" w:eastAsia="ja-JP"/>
        </w:rPr>
        <w:t>needed</w:t>
      </w:r>
      <w:r w:rsidR="00871983" w:rsidRPr="00871983">
        <w:rPr>
          <w:lang w:val="en-GB" w:eastAsia="ja-JP"/>
        </w:rPr>
        <w:t xml:space="preserve"> </w:t>
      </w:r>
      <w:r w:rsidR="00CD3D7E" w:rsidRPr="00871983">
        <w:rPr>
          <w:lang w:val="en-GB" w:eastAsia="ja-JP"/>
        </w:rPr>
        <w:t xml:space="preserve">by </w:t>
      </w:r>
      <w:r w:rsidR="00306004">
        <w:rPr>
          <w:lang w:val="en-GB" w:eastAsia="ja-JP"/>
        </w:rPr>
        <w:t xml:space="preserve">operator deployed </w:t>
      </w:r>
      <w:r w:rsidR="00CD3D7E" w:rsidRPr="00871983">
        <w:rPr>
          <w:lang w:val="en-GB" w:eastAsia="ja-JP"/>
        </w:rPr>
        <w:t>IAB nodes.</w:t>
      </w:r>
      <w:bookmarkEnd w:id="15"/>
    </w:p>
    <w:p w14:paraId="2C426991" w14:textId="0DF411CB" w:rsidR="001C2C88" w:rsidRPr="00132A59" w:rsidRDefault="001C2C88" w:rsidP="00EF3D69">
      <w:pPr>
        <w:pStyle w:val="Heading3"/>
        <w:jc w:val="both"/>
      </w:pPr>
      <w:r w:rsidRPr="00132A59">
        <w:t>MIMO</w:t>
      </w:r>
    </w:p>
    <w:p w14:paraId="1E6F57EE" w14:textId="4F392186" w:rsidR="00A25505" w:rsidRDefault="003578C4" w:rsidP="00EF3D69">
      <w:pPr>
        <w:jc w:val="both"/>
      </w:pPr>
      <w:r>
        <w:rPr>
          <w:lang w:val="en-GB"/>
        </w:rPr>
        <w:t>For MIMO operation, we think Basic PDSCH and PUSCH operation (feature groups 2-1 and 2-12) is needed. Of feature group 2-32, only component 1-4 are needed; as well as of feature group 2-50 and 2-52 only their respective component 1 is needed.</w:t>
      </w:r>
    </w:p>
    <w:p w14:paraId="227CFDC5" w14:textId="4F5805AE" w:rsidR="00960F3A" w:rsidRPr="00871983" w:rsidRDefault="00E73CB4" w:rsidP="00C364C2">
      <w:pPr>
        <w:jc w:val="both"/>
      </w:pPr>
      <w:r>
        <w:rPr>
          <w:lang w:val="en-GB"/>
        </w:rPr>
        <w:t>The other feature groups or remaining components</w:t>
      </w:r>
      <w:r w:rsidR="002275EC">
        <w:rPr>
          <w:lang w:val="en-GB"/>
        </w:rPr>
        <w:t xml:space="preserve"> </w:t>
      </w:r>
      <w:r w:rsidR="00E95E9C">
        <w:rPr>
          <w:lang w:val="en-GB"/>
        </w:rPr>
        <w:t>merely</w:t>
      </w:r>
      <w:r w:rsidR="002275EC">
        <w:rPr>
          <w:lang w:val="en-GB"/>
        </w:rPr>
        <w:t xml:space="preserve"> present options that can substitute each other</w:t>
      </w:r>
      <w:r w:rsidR="009E7C27">
        <w:rPr>
          <w:lang w:val="en-GB"/>
        </w:rPr>
        <w:t>. For example</w:t>
      </w:r>
      <w:r w:rsidR="002275EC">
        <w:rPr>
          <w:lang w:val="en-GB"/>
        </w:rPr>
        <w:t xml:space="preserve">, </w:t>
      </w:r>
      <w:r w:rsidR="002275EC" w:rsidRPr="002275EC">
        <w:rPr>
          <w:lang w:val="en-GB"/>
        </w:rPr>
        <w:t>Basic downlink DMRS</w:t>
      </w:r>
      <w:r w:rsidR="002275EC">
        <w:rPr>
          <w:lang w:val="en-GB"/>
        </w:rPr>
        <w:t xml:space="preserve"> </w:t>
      </w:r>
      <w:r w:rsidR="002275EC" w:rsidRPr="002275EC">
        <w:rPr>
          <w:lang w:val="en-GB"/>
        </w:rPr>
        <w:t>for scheduling type A</w:t>
      </w:r>
      <w:r w:rsidR="002275EC">
        <w:rPr>
          <w:lang w:val="en-GB"/>
        </w:rPr>
        <w:t xml:space="preserve"> or B</w:t>
      </w:r>
      <w:r w:rsidR="009E7C27">
        <w:rPr>
          <w:lang w:val="en-GB"/>
        </w:rPr>
        <w:t>, related to components</w:t>
      </w:r>
      <w:r w:rsidR="002275EC" w:rsidDel="009E7C27">
        <w:rPr>
          <w:lang w:val="en-GB"/>
        </w:rPr>
        <w:t xml:space="preserve"> </w:t>
      </w:r>
      <w:r w:rsidR="002275EC">
        <w:rPr>
          <w:lang w:val="en-GB"/>
        </w:rPr>
        <w:t>2-5 or 2-6</w:t>
      </w:r>
      <w:r w:rsidR="009E7C27">
        <w:rPr>
          <w:lang w:val="en-GB"/>
        </w:rPr>
        <w:t>, respectively,</w:t>
      </w:r>
      <w:r w:rsidR="002275EC">
        <w:rPr>
          <w:lang w:val="en-GB"/>
        </w:rPr>
        <w:t xml:space="preserve"> or</w:t>
      </w:r>
      <w:r w:rsidR="00C364C2">
        <w:rPr>
          <w:lang w:val="en-GB"/>
        </w:rPr>
        <w:t xml:space="preserve"> </w:t>
      </w:r>
      <w:r w:rsidR="00C364C2" w:rsidRPr="00C364C2">
        <w:rPr>
          <w:lang w:val="en-GB"/>
        </w:rPr>
        <w:t>Basic uplink DMRS</w:t>
      </w:r>
      <w:r w:rsidR="00C364C2">
        <w:rPr>
          <w:lang w:val="en-GB"/>
        </w:rPr>
        <w:t xml:space="preserve"> </w:t>
      </w:r>
      <w:r w:rsidR="00C364C2" w:rsidRPr="00C364C2">
        <w:rPr>
          <w:lang w:val="en-GB"/>
        </w:rPr>
        <w:t xml:space="preserve">for scheduling type </w:t>
      </w:r>
      <w:r w:rsidR="00C364C2">
        <w:rPr>
          <w:lang w:val="en-GB"/>
        </w:rPr>
        <w:t xml:space="preserve">A or </w:t>
      </w:r>
      <w:r w:rsidR="00C364C2" w:rsidRPr="00C364C2">
        <w:rPr>
          <w:lang w:val="en-GB"/>
        </w:rPr>
        <w:t>B</w:t>
      </w:r>
      <w:r w:rsidR="009E7C27">
        <w:rPr>
          <w:lang w:val="en-GB"/>
        </w:rPr>
        <w:t>, related to components</w:t>
      </w:r>
      <w:r w:rsidR="00C364C2" w:rsidDel="009E7C27">
        <w:rPr>
          <w:lang w:val="en-GB"/>
        </w:rPr>
        <w:t xml:space="preserve"> </w:t>
      </w:r>
      <w:r w:rsidR="00C364C2">
        <w:rPr>
          <w:lang w:val="en-GB"/>
        </w:rPr>
        <w:t>2-16 or 2-16a</w:t>
      </w:r>
      <w:r w:rsidR="009E7C27">
        <w:rPr>
          <w:lang w:val="en-GB"/>
        </w:rPr>
        <w:t>, respectively</w:t>
      </w:r>
      <w:r w:rsidR="00C364C2">
        <w:rPr>
          <w:lang w:val="en-GB"/>
        </w:rPr>
        <w:t xml:space="preserve">. Another example of feature groups </w:t>
      </w:r>
      <w:r w:rsidR="002F1470">
        <w:rPr>
          <w:lang w:val="en-GB"/>
        </w:rPr>
        <w:t>or</w:t>
      </w:r>
      <w:r w:rsidR="00C364C2">
        <w:rPr>
          <w:lang w:val="en-GB"/>
        </w:rPr>
        <w:t xml:space="preserve"> components that can substitute each other is the periodic and aperiodic reporting aspect of 2-21 and 2-22 (beam reporting) and in 2-32 (CSI feedback). Components, such as </w:t>
      </w:r>
      <w:r w:rsidR="00C364C2" w:rsidRPr="00C364C2">
        <w:rPr>
          <w:lang w:val="en-GB"/>
        </w:rPr>
        <w:t>Support SRS Frequency intra/inter-slot hopping</w:t>
      </w:r>
      <w:r w:rsidR="00C364C2">
        <w:rPr>
          <w:lang w:val="en-GB"/>
        </w:rPr>
        <w:t xml:space="preserve"> (2-52, component 3) </w:t>
      </w:r>
      <w:r w:rsidR="002A1FAB">
        <w:rPr>
          <w:lang w:val="en-GB"/>
        </w:rPr>
        <w:t xml:space="preserve">and the support for all TRS </w:t>
      </w:r>
      <w:r w:rsidR="002A1FAB" w:rsidRPr="002A1FAB">
        <w:rPr>
          <w:lang w:val="en-GB"/>
        </w:rPr>
        <w:t>periodicit</w:t>
      </w:r>
      <w:r w:rsidR="002A1FAB">
        <w:rPr>
          <w:lang w:val="en-GB"/>
        </w:rPr>
        <w:t>ies (when only one can be sufficient; 2-50, component 2)</w:t>
      </w:r>
      <w:r w:rsidR="002A1FAB" w:rsidRPr="002A1FAB">
        <w:rPr>
          <w:lang w:val="en-GB"/>
        </w:rPr>
        <w:t xml:space="preserve"> </w:t>
      </w:r>
      <w:r w:rsidR="00C364C2">
        <w:rPr>
          <w:lang w:val="en-GB"/>
        </w:rPr>
        <w:t xml:space="preserve">are enhancements not needed for stationary operator deployed </w:t>
      </w:r>
      <w:r w:rsidR="002F1470">
        <w:rPr>
          <w:lang w:val="en-GB"/>
        </w:rPr>
        <w:t xml:space="preserve">IAB </w:t>
      </w:r>
      <w:r w:rsidR="00C364C2">
        <w:rPr>
          <w:lang w:val="en-GB"/>
        </w:rPr>
        <w:t>nodes.</w:t>
      </w:r>
    </w:p>
    <w:p w14:paraId="675B5031" w14:textId="1B419A61" w:rsidR="006B7DAE" w:rsidRPr="00871983" w:rsidRDefault="006B7DAE" w:rsidP="00EF3D69">
      <w:pPr>
        <w:pStyle w:val="Proposal"/>
        <w:jc w:val="both"/>
        <w:rPr>
          <w:lang w:eastAsia="ja-JP"/>
        </w:rPr>
      </w:pPr>
      <w:bookmarkStart w:id="16" w:name="_Toc37441403"/>
      <w:r w:rsidRPr="00871983">
        <w:rPr>
          <w:lang w:val="en-GB" w:eastAsia="ja-JP"/>
        </w:rPr>
        <w:t>For features related to MIMO</w:t>
      </w:r>
      <w:r w:rsidR="00312A26" w:rsidRPr="00871983">
        <w:rPr>
          <w:lang w:val="en-GB" w:eastAsia="ja-JP"/>
        </w:rPr>
        <w:t>, feature group</w:t>
      </w:r>
      <w:r w:rsidR="002F1470">
        <w:rPr>
          <w:lang w:val="en-GB" w:eastAsia="ja-JP"/>
        </w:rPr>
        <w:t>s</w:t>
      </w:r>
      <w:r w:rsidR="00312A26" w:rsidRPr="00871983">
        <w:rPr>
          <w:lang w:val="en-GB" w:eastAsia="ja-JP"/>
        </w:rPr>
        <w:t xml:space="preserve"> </w:t>
      </w:r>
      <w:r w:rsidR="00CD3D7E" w:rsidRPr="00871983">
        <w:rPr>
          <w:lang w:val="en-GB" w:eastAsia="ja-JP"/>
        </w:rPr>
        <w:t>2-1</w:t>
      </w:r>
      <w:r w:rsidR="00ED6C7A" w:rsidRPr="00871983">
        <w:rPr>
          <w:lang w:val="en-GB" w:eastAsia="ja-JP"/>
        </w:rPr>
        <w:t>, 2-</w:t>
      </w:r>
      <w:r w:rsidR="003578C4">
        <w:rPr>
          <w:lang w:val="en-GB" w:eastAsia="ja-JP"/>
        </w:rPr>
        <w:t>12 are needed; of feature group 2-32,</w:t>
      </w:r>
      <w:r w:rsidR="00ED6C7A" w:rsidRPr="00871983">
        <w:rPr>
          <w:lang w:val="en-GB" w:eastAsia="ja-JP"/>
        </w:rPr>
        <w:t xml:space="preserve"> </w:t>
      </w:r>
      <w:r w:rsidR="003578C4">
        <w:rPr>
          <w:lang w:val="en-GB" w:eastAsia="ja-JP"/>
        </w:rPr>
        <w:t xml:space="preserve">components 1-4, and of feature group </w:t>
      </w:r>
      <w:r w:rsidR="00F916C3">
        <w:rPr>
          <w:lang w:val="en-GB" w:eastAsia="ja-JP"/>
        </w:rPr>
        <w:t xml:space="preserve">2-50 and 2-52 </w:t>
      </w:r>
      <w:r w:rsidR="003578C4">
        <w:rPr>
          <w:lang w:val="en-GB" w:eastAsia="ja-JP"/>
        </w:rPr>
        <w:t xml:space="preserve">only </w:t>
      </w:r>
      <w:r w:rsidR="003578C4">
        <w:rPr>
          <w:lang w:val="en-GB"/>
        </w:rPr>
        <w:t xml:space="preserve">their respective component 1 </w:t>
      </w:r>
      <w:r w:rsidR="00EC48DD">
        <w:rPr>
          <w:lang w:val="en-GB"/>
        </w:rPr>
        <w:t>are</w:t>
      </w:r>
      <w:r w:rsidR="003578C4">
        <w:rPr>
          <w:lang w:val="en-GB"/>
        </w:rPr>
        <w:t xml:space="preserve"> needed</w:t>
      </w:r>
      <w:r w:rsidR="00B073A9" w:rsidRPr="00B073A9">
        <w:rPr>
          <w:lang w:val="en-GB" w:eastAsia="ja-JP"/>
        </w:rPr>
        <w:t xml:space="preserve"> </w:t>
      </w:r>
      <w:r w:rsidR="00B073A9">
        <w:rPr>
          <w:lang w:val="en-GB" w:eastAsia="ja-JP"/>
        </w:rPr>
        <w:t>by operator deployed IAB nodes</w:t>
      </w:r>
      <w:r w:rsidR="003578C4">
        <w:rPr>
          <w:lang w:val="en-GB"/>
        </w:rPr>
        <w:t>.</w:t>
      </w:r>
      <w:bookmarkEnd w:id="16"/>
    </w:p>
    <w:p w14:paraId="0ED3E1A8" w14:textId="7CFA42AC" w:rsidR="001C2C88" w:rsidRDefault="001C2C88" w:rsidP="00EF3D69">
      <w:pPr>
        <w:pStyle w:val="Heading3"/>
        <w:jc w:val="both"/>
      </w:pPr>
      <w:r w:rsidRPr="00871983">
        <w:t>DL control channel and procedure</w:t>
      </w:r>
    </w:p>
    <w:p w14:paraId="27DCCA48" w14:textId="57BCD9B9" w:rsidR="004D5351" w:rsidRPr="004D5351" w:rsidRDefault="004D5351" w:rsidP="00EF3D69">
      <w:pPr>
        <w:jc w:val="both"/>
      </w:pPr>
      <w:r w:rsidRPr="004D5351">
        <w:rPr>
          <w:lang w:val="en-GB" w:eastAsia="ja-JP"/>
        </w:rPr>
        <w:t>Of feature</w:t>
      </w:r>
      <w:r w:rsidR="00F743CC">
        <w:rPr>
          <w:lang w:val="en-GB" w:eastAsia="ja-JP"/>
        </w:rPr>
        <w:t>s related to</w:t>
      </w:r>
      <w:r w:rsidRPr="004D5351">
        <w:rPr>
          <w:lang w:val="en-GB" w:eastAsia="ja-JP"/>
        </w:rPr>
        <w:t xml:space="preserve"> DL control channel and procedure</w:t>
      </w:r>
      <w:r>
        <w:rPr>
          <w:lang w:val="en-GB" w:eastAsia="ja-JP"/>
        </w:rPr>
        <w:t>, the feature group 3-4 (</w:t>
      </w:r>
      <w:r w:rsidR="00F743CC">
        <w:rPr>
          <w:lang w:val="en-GB" w:eastAsia="ja-JP"/>
        </w:rPr>
        <w:t>m</w:t>
      </w:r>
      <w:r w:rsidRPr="004D5351">
        <w:rPr>
          <w:lang w:val="en-GB" w:eastAsia="ja-JP"/>
        </w:rPr>
        <w:t>ore than one TCI state configurations per CORESET</w:t>
      </w:r>
      <w:r>
        <w:rPr>
          <w:lang w:val="en-GB" w:eastAsia="ja-JP"/>
        </w:rPr>
        <w:t>) is merely an enhancement to a basic IAB operation</w:t>
      </w:r>
      <w:r w:rsidR="000D0F4D">
        <w:rPr>
          <w:lang w:val="en-GB" w:eastAsia="ja-JP"/>
        </w:rPr>
        <w:t>, i.e.,</w:t>
      </w:r>
      <w:r>
        <w:rPr>
          <w:lang w:val="en-GB" w:eastAsia="ja-JP"/>
        </w:rPr>
        <w:t xml:space="preserve"> o</w:t>
      </w:r>
      <w:r w:rsidRPr="004D5351">
        <w:rPr>
          <w:lang w:val="en-GB" w:eastAsia="ja-JP"/>
        </w:rPr>
        <w:t>ne</w:t>
      </w:r>
      <w:r>
        <w:rPr>
          <w:lang w:val="en-GB" w:eastAsia="ja-JP"/>
        </w:rPr>
        <w:t xml:space="preserve"> TCI state configuration</w:t>
      </w:r>
      <w:r w:rsidRPr="004D5351">
        <w:rPr>
          <w:lang w:val="en-GB" w:eastAsia="ja-JP"/>
        </w:rPr>
        <w:t xml:space="preserve"> </w:t>
      </w:r>
      <w:r w:rsidR="002716C3">
        <w:rPr>
          <w:lang w:val="en-GB" w:eastAsia="ja-JP"/>
        </w:rPr>
        <w:t>is</w:t>
      </w:r>
      <w:r w:rsidRPr="004D5351">
        <w:rPr>
          <w:lang w:val="en-GB" w:eastAsia="ja-JP"/>
        </w:rPr>
        <w:t xml:space="preserve"> </w:t>
      </w:r>
      <w:r>
        <w:rPr>
          <w:lang w:val="en-GB" w:eastAsia="ja-JP"/>
        </w:rPr>
        <w:t>sufficient. That leaves feature group 3-1 (</w:t>
      </w:r>
      <w:r w:rsidR="000D0F4D">
        <w:rPr>
          <w:lang w:val="en-GB" w:eastAsia="ja-JP"/>
        </w:rPr>
        <w:t>b</w:t>
      </w:r>
      <w:r w:rsidRPr="004D5351">
        <w:rPr>
          <w:lang w:val="en-GB" w:eastAsia="ja-JP"/>
        </w:rPr>
        <w:t>asic DL control channel</w:t>
      </w:r>
      <w:r>
        <w:rPr>
          <w:lang w:val="en-GB" w:eastAsia="ja-JP"/>
        </w:rPr>
        <w:t>)</w:t>
      </w:r>
      <w:r w:rsidR="000D0F4D">
        <w:rPr>
          <w:lang w:val="en-GB" w:eastAsia="ja-JP"/>
        </w:rPr>
        <w:t>,</w:t>
      </w:r>
      <w:r>
        <w:rPr>
          <w:lang w:val="en-GB" w:eastAsia="ja-JP"/>
        </w:rPr>
        <w:t xml:space="preserve"> or parts </w:t>
      </w:r>
      <w:r w:rsidR="000D0F4D">
        <w:rPr>
          <w:lang w:val="en-GB" w:eastAsia="ja-JP"/>
        </w:rPr>
        <w:t>there</w:t>
      </w:r>
      <w:r>
        <w:rPr>
          <w:lang w:val="en-GB" w:eastAsia="ja-JP"/>
        </w:rPr>
        <w:t>of</w:t>
      </w:r>
      <w:r w:rsidR="000D0F4D">
        <w:rPr>
          <w:lang w:val="en-GB" w:eastAsia="ja-JP"/>
        </w:rPr>
        <w:t>,</w:t>
      </w:r>
      <w:r>
        <w:rPr>
          <w:lang w:val="en-GB" w:eastAsia="ja-JP"/>
        </w:rPr>
        <w:t xml:space="preserve"> </w:t>
      </w:r>
      <w:r w:rsidR="000D0F4D">
        <w:rPr>
          <w:lang w:val="en-GB" w:eastAsia="ja-JP"/>
        </w:rPr>
        <w:t xml:space="preserve">as </w:t>
      </w:r>
      <w:r>
        <w:rPr>
          <w:lang w:val="en-GB" w:eastAsia="ja-JP"/>
        </w:rPr>
        <w:t>relevant. Component</w:t>
      </w:r>
      <w:r w:rsidR="00632036">
        <w:rPr>
          <w:lang w:val="en-GB" w:eastAsia="ja-JP"/>
        </w:rPr>
        <w:t>s</w:t>
      </w:r>
      <w:r>
        <w:rPr>
          <w:lang w:val="en-GB" w:eastAsia="ja-JP"/>
        </w:rPr>
        <w:t xml:space="preserve"> 1 (</w:t>
      </w:r>
      <w:r w:rsidR="000D0F4D">
        <w:rPr>
          <w:lang w:val="en-GB" w:eastAsia="ja-JP"/>
        </w:rPr>
        <w:t>al</w:t>
      </w:r>
      <w:r>
        <w:rPr>
          <w:lang w:val="en-GB" w:eastAsia="ja-JP"/>
        </w:rPr>
        <w:t xml:space="preserve">though </w:t>
      </w:r>
      <w:r>
        <w:t>CORESET</w:t>
      </w:r>
      <w:r w:rsidR="000D0F4D">
        <w:t xml:space="preserve"> </w:t>
      </w:r>
      <w:r>
        <w:t xml:space="preserve">0 might be sufficient </w:t>
      </w:r>
      <w:r w:rsidRPr="00E067A6">
        <w:t>to reach RRC_CO</w:t>
      </w:r>
      <w:r>
        <w:t>NNECT</w:t>
      </w:r>
      <w:r>
        <w:rPr>
          <w:lang w:val="en-GB" w:eastAsia="ja-JP"/>
        </w:rPr>
        <w:t>), 4 and 5 of this feature group are needed. The other components should be optional as only o</w:t>
      </w:r>
      <w:r w:rsidRPr="004D5351">
        <w:rPr>
          <w:lang w:val="en-GB" w:eastAsia="ja-JP"/>
        </w:rPr>
        <w:t>ne aggregation level</w:t>
      </w:r>
      <w:r>
        <w:rPr>
          <w:lang w:val="en-GB" w:eastAsia="ja-JP"/>
        </w:rPr>
        <w:t>,</w:t>
      </w:r>
      <w:r w:rsidRPr="004D5351">
        <w:rPr>
          <w:lang w:val="en-GB" w:eastAsia="ja-JP"/>
        </w:rPr>
        <w:t xml:space="preserve"> one search space </w:t>
      </w:r>
      <w:r>
        <w:rPr>
          <w:lang w:val="en-GB" w:eastAsia="ja-JP"/>
        </w:rPr>
        <w:t xml:space="preserve">(component 2) and one </w:t>
      </w:r>
      <w:r w:rsidRPr="004D5351">
        <w:rPr>
          <w:lang w:val="en-GB" w:eastAsia="ja-JP"/>
        </w:rPr>
        <w:t xml:space="preserve">unicast DCI scheduling UL per slot </w:t>
      </w:r>
      <w:r w:rsidR="00632036">
        <w:rPr>
          <w:lang w:val="en-GB" w:eastAsia="ja-JP"/>
        </w:rPr>
        <w:t>is</w:t>
      </w:r>
      <w:r w:rsidRPr="004D5351">
        <w:rPr>
          <w:lang w:val="en-GB" w:eastAsia="ja-JP"/>
        </w:rPr>
        <w:t xml:space="preserve"> sufficient</w:t>
      </w:r>
      <w:r>
        <w:rPr>
          <w:lang w:val="en-GB" w:eastAsia="ja-JP"/>
        </w:rPr>
        <w:t xml:space="preserve">. </w:t>
      </w:r>
      <w:r w:rsidR="00632036">
        <w:rPr>
          <w:lang w:val="en-GB" w:eastAsia="ja-JP"/>
        </w:rPr>
        <w:t>Furthermore, i</w:t>
      </w:r>
      <w:r w:rsidR="00415698">
        <w:rPr>
          <w:lang w:val="en-GB" w:eastAsia="ja-JP"/>
        </w:rPr>
        <w:t>t is not necessary to support all m</w:t>
      </w:r>
      <w:r w:rsidR="00415698" w:rsidRPr="00415698">
        <w:rPr>
          <w:lang w:val="en-GB" w:eastAsia="ja-JP"/>
        </w:rPr>
        <w:t>onitoring DCI formats 0_0, 1_0, 0_1, 1_1</w:t>
      </w:r>
      <w:r w:rsidR="00415698">
        <w:rPr>
          <w:lang w:val="en-GB" w:eastAsia="ja-JP"/>
        </w:rPr>
        <w:t xml:space="preserve">, but only one of X_0 or X_1. It should be </w:t>
      </w:r>
      <w:r w:rsidR="00415698">
        <w:rPr>
          <w:lang w:val="en-GB" w:eastAsia="ja-JP"/>
        </w:rPr>
        <w:lastRenderedPageBreak/>
        <w:t xml:space="preserve">left to an operator to decide what (sub-) set of </w:t>
      </w:r>
      <w:r w:rsidR="00415698" w:rsidRPr="00415698">
        <w:rPr>
          <w:lang w:val="en-GB" w:eastAsia="ja-JP"/>
        </w:rPr>
        <w:t>formats</w:t>
      </w:r>
      <w:r w:rsidR="00415698">
        <w:rPr>
          <w:lang w:val="en-GB" w:eastAsia="ja-JP"/>
        </w:rPr>
        <w:t xml:space="preserve"> is needed in his network, be it for reasons of flexibility</w:t>
      </w:r>
      <w:r w:rsidR="00876D18">
        <w:rPr>
          <w:lang w:val="en-GB" w:eastAsia="ja-JP"/>
        </w:rPr>
        <w:t>,</w:t>
      </w:r>
      <w:r w:rsidR="00415698">
        <w:rPr>
          <w:lang w:val="en-GB" w:eastAsia="ja-JP"/>
        </w:rPr>
        <w:t xml:space="preserve"> performance</w:t>
      </w:r>
      <w:r w:rsidR="00876D18">
        <w:rPr>
          <w:lang w:val="en-GB" w:eastAsia="ja-JP"/>
        </w:rPr>
        <w:t xml:space="preserve"> or cost</w:t>
      </w:r>
      <w:r w:rsidR="00415698">
        <w:rPr>
          <w:lang w:val="en-GB" w:eastAsia="ja-JP"/>
        </w:rPr>
        <w:t>.</w:t>
      </w:r>
    </w:p>
    <w:p w14:paraId="423888E9" w14:textId="6A4038A5" w:rsidR="006B7DAE" w:rsidRPr="00871983" w:rsidRDefault="006B7DAE" w:rsidP="00EF3D69">
      <w:pPr>
        <w:pStyle w:val="Proposal"/>
        <w:jc w:val="both"/>
      </w:pPr>
      <w:bookmarkStart w:id="17" w:name="_Toc37441404"/>
      <w:r w:rsidRPr="00132A59">
        <w:rPr>
          <w:lang w:val="en-GB" w:eastAsia="ja-JP"/>
        </w:rPr>
        <w:t xml:space="preserve">For features related to </w:t>
      </w:r>
      <w:r w:rsidRPr="00871983">
        <w:rPr>
          <w:lang w:val="en-GB"/>
        </w:rPr>
        <w:t>DL control channel and procedure</w:t>
      </w:r>
      <w:r w:rsidR="00312A26" w:rsidRPr="00871983">
        <w:rPr>
          <w:lang w:val="en-GB" w:eastAsia="ja-JP"/>
        </w:rPr>
        <w:t xml:space="preserve">, feature group </w:t>
      </w:r>
      <w:r w:rsidR="00415698">
        <w:rPr>
          <w:lang w:val="en-GB" w:eastAsia="ja-JP"/>
        </w:rPr>
        <w:t>index 3-1, components 1, 4 and 5 are needed</w:t>
      </w:r>
      <w:r w:rsidR="002E5F90">
        <w:rPr>
          <w:lang w:val="en-GB" w:eastAsia="ja-JP"/>
        </w:rPr>
        <w:t xml:space="preserve"> by operator deployed IAB nodes</w:t>
      </w:r>
      <w:r w:rsidR="00415698">
        <w:rPr>
          <w:lang w:val="en-GB" w:eastAsia="ja-JP"/>
        </w:rPr>
        <w:t>.</w:t>
      </w:r>
      <w:bookmarkEnd w:id="17"/>
    </w:p>
    <w:p w14:paraId="0694EEC6" w14:textId="20A017B7" w:rsidR="001C2C88" w:rsidRDefault="001C2C88" w:rsidP="00EF3D69">
      <w:pPr>
        <w:pStyle w:val="Heading3"/>
        <w:jc w:val="both"/>
      </w:pPr>
      <w:r w:rsidRPr="00871983">
        <w:t>UL control channel and procedure</w:t>
      </w:r>
    </w:p>
    <w:p w14:paraId="031E54AA" w14:textId="4761A642" w:rsidR="00F533D6" w:rsidRDefault="00415698" w:rsidP="00EF3D69">
      <w:pPr>
        <w:jc w:val="both"/>
        <w:rPr>
          <w:lang w:eastAsia="ja-JP"/>
        </w:rPr>
      </w:pPr>
      <w:r w:rsidRPr="004D5351">
        <w:rPr>
          <w:lang w:val="en-GB" w:eastAsia="ja-JP"/>
        </w:rPr>
        <w:t>Of the feature</w:t>
      </w:r>
      <w:r w:rsidR="000D1850">
        <w:rPr>
          <w:lang w:val="en-GB" w:eastAsia="ja-JP"/>
        </w:rPr>
        <w:t>s belonging to</w:t>
      </w:r>
      <w:r w:rsidRPr="004D5351">
        <w:rPr>
          <w:lang w:val="en-GB" w:eastAsia="ja-JP"/>
        </w:rPr>
        <w:t xml:space="preserve"> </w:t>
      </w:r>
      <w:r>
        <w:rPr>
          <w:lang w:val="en-GB" w:eastAsia="ja-JP"/>
        </w:rPr>
        <w:t>U</w:t>
      </w:r>
      <w:r w:rsidRPr="004D5351">
        <w:rPr>
          <w:lang w:val="en-GB" w:eastAsia="ja-JP"/>
        </w:rPr>
        <w:t>L control channel and procedure</w:t>
      </w:r>
      <w:r>
        <w:rPr>
          <w:lang w:val="en-GB" w:eastAsia="ja-JP"/>
        </w:rPr>
        <w:t>, feature group</w:t>
      </w:r>
      <w:r w:rsidR="000D1850">
        <w:rPr>
          <w:lang w:val="en-GB" w:eastAsia="ja-JP"/>
        </w:rPr>
        <w:t>s</w:t>
      </w:r>
      <w:r>
        <w:rPr>
          <w:lang w:val="en-GB" w:eastAsia="ja-JP"/>
        </w:rPr>
        <w:t xml:space="preserve"> 4-10 </w:t>
      </w:r>
      <w:r w:rsidR="000D1850">
        <w:rPr>
          <w:lang w:val="en-GB" w:eastAsia="ja-JP"/>
        </w:rPr>
        <w:t>are</w:t>
      </w:r>
      <w:r>
        <w:rPr>
          <w:lang w:val="en-GB" w:eastAsia="ja-JP"/>
        </w:rPr>
        <w:t xml:space="preserve"> enhancement</w:t>
      </w:r>
      <w:r w:rsidR="000D1850">
        <w:rPr>
          <w:lang w:val="en-GB" w:eastAsia="ja-JP"/>
        </w:rPr>
        <w:t>s</w:t>
      </w:r>
      <w:r>
        <w:rPr>
          <w:lang w:val="en-GB" w:eastAsia="ja-JP"/>
        </w:rPr>
        <w:t>.</w:t>
      </w:r>
      <w:r w:rsidR="00843EE2">
        <w:rPr>
          <w:lang w:val="en-GB" w:eastAsia="ja-JP"/>
        </w:rPr>
        <w:t xml:space="preserve"> </w:t>
      </w:r>
      <w:r w:rsidR="000D1850">
        <w:rPr>
          <w:lang w:val="en-GB" w:eastAsia="ja-JP"/>
        </w:rPr>
        <w:t>B</w:t>
      </w:r>
      <w:r w:rsidR="00874735">
        <w:rPr>
          <w:lang w:val="en-GB" w:eastAsia="ja-JP"/>
        </w:rPr>
        <w:t xml:space="preserve">oth </w:t>
      </w:r>
      <w:r w:rsidR="00874735" w:rsidRPr="00874735">
        <w:rPr>
          <w:lang w:val="en-GB" w:eastAsia="ja-JP"/>
        </w:rPr>
        <w:t>PUCCH format 2</w:t>
      </w:r>
      <w:r w:rsidR="00874735">
        <w:rPr>
          <w:lang w:val="en-GB" w:eastAsia="ja-JP"/>
        </w:rPr>
        <w:t xml:space="preserve"> and </w:t>
      </w:r>
      <w:r w:rsidR="00874735" w:rsidRPr="000E3724">
        <w:t xml:space="preserve">PUCCH format </w:t>
      </w:r>
      <w:r w:rsidR="00874735" w:rsidRPr="00E067A6">
        <w:t xml:space="preserve">3 </w:t>
      </w:r>
      <w:r w:rsidR="00874735">
        <w:rPr>
          <w:lang w:val="en-GB" w:eastAsia="ja-JP"/>
        </w:rPr>
        <w:t xml:space="preserve">(feature group 4-3 and 4-4) are </w:t>
      </w:r>
      <w:r w:rsidR="000D1850">
        <w:rPr>
          <w:lang w:val="en-GB" w:eastAsia="ja-JP"/>
        </w:rPr>
        <w:t xml:space="preserve">not </w:t>
      </w:r>
      <w:r w:rsidR="00874735">
        <w:rPr>
          <w:lang w:val="en-GB" w:eastAsia="ja-JP"/>
        </w:rPr>
        <w:t>needed at the same time and can</w:t>
      </w:r>
      <w:r w:rsidR="000D1850">
        <w:rPr>
          <w:lang w:val="en-GB" w:eastAsia="ja-JP"/>
        </w:rPr>
        <w:t>, in principle,</w:t>
      </w:r>
      <w:r w:rsidR="00874735">
        <w:rPr>
          <w:lang w:val="en-GB" w:eastAsia="ja-JP"/>
        </w:rPr>
        <w:t xml:space="preserve"> substitute each other. Despite that frequency hopping is a transmission performance enhancement beyond basic IAB operation (assuming that the channel is rather stationary and </w:t>
      </w:r>
      <w:r w:rsidR="000D1850">
        <w:rPr>
          <w:lang w:val="en-GB" w:eastAsia="ja-JP"/>
        </w:rPr>
        <w:t>reliable</w:t>
      </w:r>
      <w:r w:rsidR="00874735">
        <w:rPr>
          <w:lang w:val="en-GB" w:eastAsia="ja-JP"/>
        </w:rPr>
        <w:t xml:space="preserve">), it should be possible for IAB to only implementation PUCCH formats that are actually used. Therefore, both feature group </w:t>
      </w:r>
      <w:r w:rsidR="00874735" w:rsidRPr="00874735">
        <w:rPr>
          <w:lang w:val="en-GB" w:eastAsia="ja-JP"/>
        </w:rPr>
        <w:t>4-3 and 4-4</w:t>
      </w:r>
      <w:r w:rsidR="00874735">
        <w:rPr>
          <w:lang w:val="en-GB" w:eastAsia="ja-JP"/>
        </w:rPr>
        <w:t xml:space="preserve"> should be optional.</w:t>
      </w:r>
    </w:p>
    <w:p w14:paraId="27347B44" w14:textId="2BE59F9A" w:rsidR="00A51FE7" w:rsidRDefault="00196EFD" w:rsidP="00EF3D69">
      <w:pPr>
        <w:jc w:val="both"/>
        <w:rPr>
          <w:lang w:eastAsia="ja-JP"/>
        </w:rPr>
      </w:pPr>
      <w:r>
        <w:rPr>
          <w:lang w:val="en-GB" w:eastAsia="ja-JP"/>
        </w:rPr>
        <w:t>Similar to feature groups</w:t>
      </w:r>
      <w:r w:rsidR="00C6636D">
        <w:rPr>
          <w:lang w:val="en-GB" w:eastAsia="ja-JP"/>
        </w:rPr>
        <w:t xml:space="preserve"> 4-3 and 4-4, all components in feature group 4-1 are only enhancements that are potentially supported only in some operator networks (like components </w:t>
      </w:r>
      <w:r w:rsidR="00A23FBC">
        <w:rPr>
          <w:lang w:val="en-GB" w:eastAsia="ja-JP"/>
        </w:rPr>
        <w:t>7, 8 and</w:t>
      </w:r>
      <w:r w:rsidR="004822CF">
        <w:rPr>
          <w:lang w:val="en-GB" w:eastAsia="ja-JP"/>
        </w:rPr>
        <w:t xml:space="preserve"> </w:t>
      </w:r>
      <w:r w:rsidR="00A23FBC">
        <w:rPr>
          <w:lang w:val="en-GB" w:eastAsia="ja-JP"/>
        </w:rPr>
        <w:t>10</w:t>
      </w:r>
      <w:r w:rsidR="00C6636D">
        <w:rPr>
          <w:lang w:val="en-GB" w:eastAsia="ja-JP"/>
        </w:rPr>
        <w:t>)</w:t>
      </w:r>
      <w:r w:rsidR="00A23FBC">
        <w:rPr>
          <w:lang w:val="en-GB" w:eastAsia="ja-JP"/>
        </w:rPr>
        <w:t xml:space="preserve">, </w:t>
      </w:r>
      <w:r>
        <w:rPr>
          <w:lang w:val="en-GB" w:eastAsia="ja-JP"/>
        </w:rPr>
        <w:t>and</w:t>
      </w:r>
      <w:r w:rsidR="00A23FBC">
        <w:rPr>
          <w:lang w:val="en-GB" w:eastAsia="ja-JP"/>
        </w:rPr>
        <w:t xml:space="preserve"> can be substituted by alternative configurations (SR (component 7) by semi-persistent configured UL scheduling) or </w:t>
      </w:r>
      <w:r w:rsidR="00BF50B6">
        <w:rPr>
          <w:lang w:val="en-GB" w:eastAsia="ja-JP"/>
        </w:rPr>
        <w:t>can substitute each other (components 1, 2 and 3 – despite that frequency hopping is for operator deployed IAB nodes clearly an unnecessary enhancement factor). It should be optional whether and which components to use and therefore to implement in a network.</w:t>
      </w:r>
    </w:p>
    <w:p w14:paraId="38BA9C3A" w14:textId="597B4B61" w:rsidR="00415698" w:rsidRPr="00874735" w:rsidRDefault="00196EFD" w:rsidP="00EF3D69">
      <w:pPr>
        <w:jc w:val="both"/>
      </w:pPr>
      <w:r>
        <w:rPr>
          <w:lang w:val="en-GB" w:eastAsia="ja-JP"/>
        </w:rPr>
        <w:t>In summary</w:t>
      </w:r>
      <w:r w:rsidR="00BF50B6">
        <w:rPr>
          <w:lang w:val="en-GB" w:eastAsia="ja-JP"/>
        </w:rPr>
        <w:t xml:space="preserve">, the </w:t>
      </w:r>
      <w:r w:rsidR="00BF50B6" w:rsidRPr="004D5351">
        <w:rPr>
          <w:lang w:val="en-GB" w:eastAsia="ja-JP"/>
        </w:rPr>
        <w:t xml:space="preserve">feature </w:t>
      </w:r>
      <w:r w:rsidR="00BF50B6">
        <w:rPr>
          <w:lang w:val="en-GB" w:eastAsia="ja-JP"/>
        </w:rPr>
        <w:t>U</w:t>
      </w:r>
      <w:r w:rsidR="00BF50B6" w:rsidRPr="004D5351">
        <w:rPr>
          <w:lang w:val="en-GB" w:eastAsia="ja-JP"/>
        </w:rPr>
        <w:t>L control channel and procedure</w:t>
      </w:r>
      <w:r w:rsidR="00BF50B6">
        <w:rPr>
          <w:lang w:val="en-GB" w:eastAsia="ja-JP"/>
        </w:rPr>
        <w:t xml:space="preserve"> should be optional. It does not mean IAB would work without any feature group or component but</w:t>
      </w:r>
      <w:r w:rsidR="0049024C">
        <w:rPr>
          <w:lang w:val="en-GB" w:eastAsia="ja-JP"/>
        </w:rPr>
        <w:t>,</w:t>
      </w:r>
      <w:r w:rsidR="00BF50B6">
        <w:rPr>
          <w:lang w:val="en-GB" w:eastAsia="ja-JP"/>
        </w:rPr>
        <w:t xml:space="preserve"> as s</w:t>
      </w:r>
      <w:r w:rsidR="0049024C">
        <w:rPr>
          <w:lang w:val="en-GB" w:eastAsia="ja-JP"/>
        </w:rPr>
        <w:t>tated above</w:t>
      </w:r>
      <w:r w:rsidR="00BF50B6">
        <w:rPr>
          <w:lang w:val="en-GB" w:eastAsia="ja-JP"/>
        </w:rPr>
        <w:t xml:space="preserve">, it should be optional what to implement in order </w:t>
      </w:r>
      <w:r w:rsidR="00BF50B6" w:rsidRPr="001C1390">
        <w:rPr>
          <w:lang w:val="en-GB"/>
        </w:rPr>
        <w:t xml:space="preserve">to achieve </w:t>
      </w:r>
      <w:r w:rsidR="00BF50B6">
        <w:rPr>
          <w:lang w:val="en-GB"/>
        </w:rPr>
        <w:t>an operator’s</w:t>
      </w:r>
      <w:r w:rsidR="00BF50B6" w:rsidRPr="001C1390">
        <w:rPr>
          <w:lang w:val="en-GB"/>
        </w:rPr>
        <w:t xml:space="preserve"> desired functionality</w:t>
      </w:r>
      <w:r w:rsidR="00BF50B6">
        <w:rPr>
          <w:lang w:val="en-GB"/>
        </w:rPr>
        <w:t>.</w:t>
      </w:r>
      <w:r w:rsidR="00400817">
        <w:rPr>
          <w:lang w:val="en-GB"/>
        </w:rPr>
        <w:t xml:space="preserve"> For example, </w:t>
      </w:r>
      <w:r w:rsidR="00236722">
        <w:rPr>
          <w:lang w:val="en-GB"/>
        </w:rPr>
        <w:t xml:space="preserve">we recognise </w:t>
      </w:r>
      <w:r w:rsidR="00400817">
        <w:rPr>
          <w:lang w:val="en-GB"/>
        </w:rPr>
        <w:t>o</w:t>
      </w:r>
      <w:r w:rsidR="00400817" w:rsidRPr="00400817">
        <w:rPr>
          <w:lang w:val="en-GB" w:eastAsia="ja-JP"/>
        </w:rPr>
        <w:t xml:space="preserve">ne out of feature groups 4-3 and 4-4 </w:t>
      </w:r>
      <w:r w:rsidR="0085249C">
        <w:rPr>
          <w:lang w:val="en-GB" w:eastAsia="ja-JP"/>
        </w:rPr>
        <w:t>can be</w:t>
      </w:r>
      <w:r w:rsidR="0085249C" w:rsidRPr="00400817">
        <w:rPr>
          <w:lang w:val="en-GB" w:eastAsia="ja-JP"/>
        </w:rPr>
        <w:t xml:space="preserve"> </w:t>
      </w:r>
      <w:r w:rsidR="00400817" w:rsidRPr="00400817">
        <w:rPr>
          <w:lang w:val="en-GB" w:eastAsia="ja-JP"/>
        </w:rPr>
        <w:t>needed</w:t>
      </w:r>
      <w:r w:rsidR="00A5400C" w:rsidRPr="00A5400C">
        <w:rPr>
          <w:lang w:val="en-GB" w:eastAsia="ja-JP"/>
        </w:rPr>
        <w:t xml:space="preserve">; as well as one </w:t>
      </w:r>
      <w:r w:rsidR="0049024C">
        <w:rPr>
          <w:lang w:val="en-GB" w:eastAsia="ja-JP"/>
        </w:rPr>
        <w:t xml:space="preserve">of the </w:t>
      </w:r>
      <w:r w:rsidR="00B113CD">
        <w:rPr>
          <w:lang w:val="en-GB" w:eastAsia="ja-JP"/>
        </w:rPr>
        <w:t>component</w:t>
      </w:r>
      <w:r w:rsidR="0049024C">
        <w:rPr>
          <w:lang w:val="en-GB" w:eastAsia="ja-JP"/>
        </w:rPr>
        <w:t>s</w:t>
      </w:r>
      <w:r w:rsidR="00A5400C" w:rsidRPr="00A5400C">
        <w:rPr>
          <w:lang w:val="en-GB" w:eastAsia="ja-JP"/>
        </w:rPr>
        <w:t xml:space="preserve"> 1, 2 or 3 out of feature group 4-1 is needed</w:t>
      </w:r>
      <w:r w:rsidR="00400817" w:rsidRPr="00400817">
        <w:rPr>
          <w:lang w:val="en-GB" w:eastAsia="ja-JP"/>
        </w:rPr>
        <w:t>.</w:t>
      </w:r>
    </w:p>
    <w:p w14:paraId="29292200" w14:textId="54BC51E1" w:rsidR="00E90AA4" w:rsidRPr="00874735" w:rsidRDefault="00E90AA4" w:rsidP="00A70D1B">
      <w:pPr>
        <w:pStyle w:val="Observation"/>
        <w:jc w:val="both"/>
      </w:pPr>
      <w:bookmarkStart w:id="18" w:name="_Toc37441396"/>
      <w:r w:rsidRPr="00132A59">
        <w:rPr>
          <w:lang w:val="en-GB"/>
        </w:rPr>
        <w:t xml:space="preserve">For features related to </w:t>
      </w:r>
      <w:r>
        <w:rPr>
          <w:lang w:val="en-GB"/>
        </w:rPr>
        <w:t>U</w:t>
      </w:r>
      <w:r w:rsidRPr="00871983">
        <w:rPr>
          <w:lang w:val="en-GB"/>
        </w:rPr>
        <w:t xml:space="preserve">L control channel and procedure, </w:t>
      </w:r>
      <w:r w:rsidRPr="00E90AA4">
        <w:rPr>
          <w:lang w:val="en-GB"/>
        </w:rPr>
        <w:t xml:space="preserve">one out of feature groups 4-3 and 4-4 </w:t>
      </w:r>
      <w:r w:rsidR="0085249C">
        <w:rPr>
          <w:lang w:val="en-GB"/>
        </w:rPr>
        <w:t>can be</w:t>
      </w:r>
      <w:r w:rsidR="0085249C" w:rsidRPr="00E90AA4">
        <w:rPr>
          <w:lang w:val="en-GB"/>
        </w:rPr>
        <w:t xml:space="preserve"> </w:t>
      </w:r>
      <w:r w:rsidRPr="00E90AA4">
        <w:rPr>
          <w:lang w:val="en-GB"/>
        </w:rPr>
        <w:t xml:space="preserve">needed; as well as only one component 1, 2 or 3 out of feature group 4-1 is needed </w:t>
      </w:r>
      <w:r>
        <w:rPr>
          <w:lang w:val="en-GB"/>
        </w:rPr>
        <w:t>by operator deployed IAB nodes.</w:t>
      </w:r>
      <w:bookmarkEnd w:id="18"/>
    </w:p>
    <w:p w14:paraId="5022F773" w14:textId="77777777" w:rsidR="001C2C88" w:rsidRDefault="001C2C88" w:rsidP="00EF3D69">
      <w:pPr>
        <w:pStyle w:val="Heading3"/>
        <w:jc w:val="both"/>
      </w:pPr>
      <w:r w:rsidRPr="0070127B">
        <w:t>Scheduling/HARQ operation</w:t>
      </w:r>
    </w:p>
    <w:p w14:paraId="4B7DD985" w14:textId="23F7C293" w:rsidR="0070127B" w:rsidRPr="00820BBC" w:rsidRDefault="0070127B" w:rsidP="00EF3D69">
      <w:pPr>
        <w:jc w:val="both"/>
      </w:pPr>
      <w:r>
        <w:rPr>
          <w:lang w:val="en-GB" w:eastAsia="ja-JP"/>
        </w:rPr>
        <w:t xml:space="preserve">Of the feature </w:t>
      </w:r>
      <w:r w:rsidRPr="000E3724">
        <w:t xml:space="preserve">Scheduling/HARQ </w:t>
      </w:r>
      <w:r w:rsidR="00343623">
        <w:t>o</w:t>
      </w:r>
      <w:r w:rsidRPr="000E3724">
        <w:t>peration</w:t>
      </w:r>
      <w:r w:rsidR="00343623">
        <w:t>,</w:t>
      </w:r>
      <w:r w:rsidRPr="00E067A6">
        <w:t xml:space="preserve"> on</w:t>
      </w:r>
      <w:r>
        <w:t>ly some components in feature group 5-1 (</w:t>
      </w:r>
      <w:r w:rsidRPr="0070127B">
        <w:t>Basic scheduling/HARQ operation</w:t>
      </w:r>
      <w:r>
        <w:t>) are needed</w:t>
      </w:r>
      <w:r w:rsidR="00820BBC">
        <w:t xml:space="preserve"> for basic operation</w:t>
      </w:r>
      <w:r>
        <w:t xml:space="preserve">. These components are </w:t>
      </w:r>
      <w:r>
        <w:rPr>
          <w:lang w:val="en-GB" w:eastAsia="ja-JP"/>
        </w:rPr>
        <w:t>1-4, 6, 9, 10, and 12.</w:t>
      </w:r>
      <w:r w:rsidR="00820BBC">
        <w:rPr>
          <w:lang w:val="en-GB" w:eastAsia="ja-JP"/>
        </w:rPr>
        <w:t xml:space="preserve"> All other components and feature groups related to </w:t>
      </w:r>
      <w:r w:rsidR="00820BBC" w:rsidRPr="000E3724">
        <w:t xml:space="preserve">Scheduling/HARQ </w:t>
      </w:r>
      <w:r w:rsidR="00820BBC">
        <w:rPr>
          <w:lang w:val="en-GB" w:eastAsia="ja-JP"/>
        </w:rPr>
        <w:t xml:space="preserve">that are mandatory for Rel-15 UEs without signalling or </w:t>
      </w:r>
      <w:r w:rsidR="00820BBC" w:rsidRPr="006E4212">
        <w:rPr>
          <w:lang w:val="en-GB" w:eastAsia="ja-JP"/>
        </w:rPr>
        <w:t>signalling which shall be set to '1' are enhanc</w:t>
      </w:r>
      <w:r w:rsidR="00343623" w:rsidRPr="006E4212">
        <w:rPr>
          <w:lang w:val="en-GB" w:eastAsia="ja-JP"/>
        </w:rPr>
        <w:t>ements. For example, feature group</w:t>
      </w:r>
      <w:r w:rsidR="00820BBC" w:rsidRPr="006E4212">
        <w:rPr>
          <w:lang w:val="en-GB" w:eastAsia="ja-JP"/>
        </w:rPr>
        <w:t xml:space="preserve"> 5-6</w:t>
      </w:r>
      <w:r w:rsidR="00343623" w:rsidRPr="006E4212">
        <w:rPr>
          <w:lang w:val="en-GB" w:eastAsia="ja-JP"/>
        </w:rPr>
        <w:t>,</w:t>
      </w:r>
      <w:r w:rsidR="00820BBC" w:rsidRPr="006E4212">
        <w:rPr>
          <w:lang w:val="en-GB" w:eastAsia="ja-JP"/>
        </w:rPr>
        <w:t xml:space="preserve"> PDSCH mapping type A with less than 7 OFDM symbols</w:t>
      </w:r>
      <w:r w:rsidR="00343623" w:rsidRPr="006E4212">
        <w:rPr>
          <w:lang w:val="en-GB" w:eastAsia="ja-JP"/>
        </w:rPr>
        <w:t>, is</w:t>
      </w:r>
      <w:r w:rsidR="00820BBC" w:rsidRPr="006E4212">
        <w:rPr>
          <w:lang w:val="en-GB" w:eastAsia="ja-JP"/>
        </w:rPr>
        <w:t xml:space="preserve"> </w:t>
      </w:r>
      <w:r w:rsidR="00343623" w:rsidRPr="006E4212">
        <w:rPr>
          <w:lang w:val="en-GB" w:eastAsia="ja-JP"/>
        </w:rPr>
        <w:t>either</w:t>
      </w:r>
      <w:r w:rsidR="00820BBC" w:rsidRPr="006E4212">
        <w:rPr>
          <w:lang w:val="en-GB" w:eastAsia="ja-JP"/>
        </w:rPr>
        <w:t xml:space="preserve"> a scheduling improvement</w:t>
      </w:r>
      <w:r w:rsidR="001E07CC" w:rsidRPr="006E4212">
        <w:rPr>
          <w:lang w:val="en-GB" w:eastAsia="ja-JP"/>
        </w:rPr>
        <w:t>, increase</w:t>
      </w:r>
      <w:r w:rsidR="00343623" w:rsidRPr="006E4212">
        <w:rPr>
          <w:lang w:val="en-GB" w:eastAsia="ja-JP"/>
        </w:rPr>
        <w:t>s</w:t>
      </w:r>
      <w:r w:rsidR="001E07CC" w:rsidRPr="006E4212">
        <w:rPr>
          <w:lang w:val="en-GB" w:eastAsia="ja-JP"/>
        </w:rPr>
        <w:t xml:space="preserve"> operation flexibility</w:t>
      </w:r>
      <w:r w:rsidR="00A23FBC" w:rsidRPr="006E4212">
        <w:rPr>
          <w:lang w:val="en-GB" w:eastAsia="ja-JP"/>
        </w:rPr>
        <w:t xml:space="preserve"> or </w:t>
      </w:r>
      <w:r w:rsidR="00433FD4">
        <w:rPr>
          <w:lang w:val="en-GB" w:eastAsia="ja-JP"/>
        </w:rPr>
        <w:t xml:space="preserve">an operation </w:t>
      </w:r>
      <w:r w:rsidR="00A23FBC" w:rsidRPr="006E4212">
        <w:rPr>
          <w:lang w:val="en-GB" w:eastAsia="ja-JP"/>
        </w:rPr>
        <w:t>can be substituted by alternative mechanism</w:t>
      </w:r>
      <w:r w:rsidR="00343623" w:rsidRPr="006E4212">
        <w:rPr>
          <w:lang w:val="en-GB" w:eastAsia="ja-JP"/>
        </w:rPr>
        <w:t>s</w:t>
      </w:r>
      <w:r w:rsidR="00A23FBC" w:rsidRPr="006E4212">
        <w:rPr>
          <w:lang w:val="en-GB" w:eastAsia="ja-JP"/>
        </w:rPr>
        <w:t xml:space="preserve"> </w:t>
      </w:r>
      <w:r w:rsidR="00433FD4">
        <w:rPr>
          <w:lang w:val="en-GB" w:eastAsia="ja-JP"/>
        </w:rPr>
        <w:t>(</w:t>
      </w:r>
      <w:r w:rsidR="00A23FBC" w:rsidRPr="006E4212">
        <w:rPr>
          <w:lang w:val="en-GB" w:eastAsia="ja-JP"/>
        </w:rPr>
        <w:t>such as HARQ</w:t>
      </w:r>
      <w:r w:rsidR="00433FD4">
        <w:rPr>
          <w:lang w:val="en-GB" w:eastAsia="ja-JP"/>
        </w:rPr>
        <w:t xml:space="preserve"> by other means)</w:t>
      </w:r>
      <w:r w:rsidR="00343623" w:rsidRPr="006E4212">
        <w:rPr>
          <w:lang w:val="en-GB" w:eastAsia="ja-JP"/>
        </w:rPr>
        <w:t>. Th</w:t>
      </w:r>
      <w:r w:rsidR="00A23FBC" w:rsidRPr="006E4212">
        <w:rPr>
          <w:lang w:val="en-GB" w:eastAsia="ja-JP"/>
        </w:rPr>
        <w:t>ey may</w:t>
      </w:r>
      <w:r w:rsidR="00343623" w:rsidRPr="006E4212">
        <w:rPr>
          <w:lang w:val="en-GB" w:eastAsia="ja-JP"/>
        </w:rPr>
        <w:t xml:space="preserve"> </w:t>
      </w:r>
      <w:r w:rsidR="00A23FBC" w:rsidRPr="006E4212">
        <w:rPr>
          <w:lang w:val="en-GB" w:eastAsia="ja-JP"/>
        </w:rPr>
        <w:t xml:space="preserve">be </w:t>
      </w:r>
      <w:r w:rsidR="00343623" w:rsidRPr="006E4212">
        <w:rPr>
          <w:lang w:val="en-GB" w:eastAsia="ja-JP"/>
        </w:rPr>
        <w:t>nice</w:t>
      </w:r>
      <w:r w:rsidR="00A23FBC" w:rsidRPr="006E4212">
        <w:rPr>
          <w:lang w:val="en-GB" w:eastAsia="ja-JP"/>
        </w:rPr>
        <w:t xml:space="preserve"> to have but </w:t>
      </w:r>
      <w:r w:rsidR="00343623" w:rsidRPr="006E4212">
        <w:rPr>
          <w:lang w:val="en-GB" w:eastAsia="ja-JP"/>
        </w:rPr>
        <w:t>are</w:t>
      </w:r>
      <w:r w:rsidR="001E07CC" w:rsidRPr="006E4212">
        <w:rPr>
          <w:lang w:val="en-GB" w:eastAsia="ja-JP"/>
        </w:rPr>
        <w:t xml:space="preserve"> </w:t>
      </w:r>
      <w:r w:rsidR="00A23FBC" w:rsidRPr="006E4212">
        <w:rPr>
          <w:lang w:val="en-GB" w:eastAsia="ja-JP"/>
        </w:rPr>
        <w:t xml:space="preserve">strictly </w:t>
      </w:r>
      <w:r w:rsidR="006D3620" w:rsidRPr="006E4212">
        <w:rPr>
          <w:lang w:val="en-GB" w:eastAsia="ja-JP"/>
        </w:rPr>
        <w:t xml:space="preserve">not </w:t>
      </w:r>
      <w:r w:rsidR="001E07CC" w:rsidRPr="006E4212">
        <w:rPr>
          <w:lang w:val="en-GB" w:eastAsia="ja-JP"/>
        </w:rPr>
        <w:t>needed for basic IAB operation.</w:t>
      </w:r>
    </w:p>
    <w:p w14:paraId="466C22FF" w14:textId="574476F0" w:rsidR="006B7DAE" w:rsidRPr="0070127B" w:rsidRDefault="006B7DAE" w:rsidP="00EF3D69">
      <w:pPr>
        <w:pStyle w:val="Proposal"/>
        <w:jc w:val="both"/>
        <w:rPr>
          <w:lang w:eastAsia="ja-JP"/>
        </w:rPr>
      </w:pPr>
      <w:bookmarkStart w:id="19" w:name="_Toc37441405"/>
      <w:r w:rsidRPr="0070127B">
        <w:rPr>
          <w:lang w:val="en-GB" w:eastAsia="ja-JP"/>
        </w:rPr>
        <w:t>For features related to scheduling/HARQ operation</w:t>
      </w:r>
      <w:r w:rsidR="00312A26" w:rsidRPr="0070127B">
        <w:rPr>
          <w:lang w:val="en-GB" w:eastAsia="ja-JP"/>
        </w:rPr>
        <w:t xml:space="preserve">, feature group </w:t>
      </w:r>
      <w:r w:rsidR="0070127B" w:rsidRPr="00132A59">
        <w:rPr>
          <w:lang w:val="en-GB" w:eastAsia="ja-JP"/>
        </w:rPr>
        <w:t>ind</w:t>
      </w:r>
      <w:r w:rsidR="0070127B">
        <w:rPr>
          <w:lang w:val="en-GB" w:eastAsia="ja-JP"/>
        </w:rPr>
        <w:t>ex 5-1, components 1-4, 6, 9, 10, and 12 are needed</w:t>
      </w:r>
      <w:r w:rsidR="00426B53">
        <w:rPr>
          <w:lang w:val="en-GB" w:eastAsia="ja-JP"/>
        </w:rPr>
        <w:t xml:space="preserve"> by operator deployed IAB nodes</w:t>
      </w:r>
      <w:r w:rsidR="0070127B">
        <w:rPr>
          <w:lang w:val="en-GB" w:eastAsia="ja-JP"/>
        </w:rPr>
        <w:t>.</w:t>
      </w:r>
      <w:bookmarkEnd w:id="19"/>
    </w:p>
    <w:p w14:paraId="3CF706E9" w14:textId="64CA3BEE" w:rsidR="001C2C88" w:rsidRDefault="001C2C88" w:rsidP="00EF3D69">
      <w:pPr>
        <w:pStyle w:val="Heading3"/>
        <w:jc w:val="both"/>
      </w:pPr>
      <w:bookmarkStart w:id="20" w:name="_Ref37417474"/>
      <w:r w:rsidRPr="0070127B">
        <w:t>CA/DC, BWP, SUL</w:t>
      </w:r>
      <w:bookmarkEnd w:id="20"/>
    </w:p>
    <w:p w14:paraId="7641B237" w14:textId="1E6E3AE6" w:rsidR="0070127B" w:rsidRPr="0070127B" w:rsidRDefault="00277935" w:rsidP="00EF3D69">
      <w:pPr>
        <w:jc w:val="both"/>
      </w:pPr>
      <w:r>
        <w:t>It was agreed in RAN4#93, the introduction of EN-DC is FFS, while intra-band CA may be the focus at the beginning</w:t>
      </w:r>
      <w:r w:rsidRPr="00E067A6">
        <w:t xml:space="preserve"> [</w:t>
      </w:r>
      <w:r>
        <w:t>5]. Yet, what exactly is important for each operator is to be discussed in a later stage. This also implies that first IAB deployments will not be based on EN-DC but in SA and, therefore, EN-DC features and capabilities cannot be considered essential or basic for IAB networks</w:t>
      </w:r>
      <w:r w:rsidRPr="00D07F46">
        <w:t>.</w:t>
      </w:r>
      <w:r>
        <w:t xml:space="preserve"> Also, CA and SUL </w:t>
      </w:r>
      <w:r w:rsidR="0070127B">
        <w:t xml:space="preserve">related capabilities </w:t>
      </w:r>
      <w:r>
        <w:t xml:space="preserve">should be considered </w:t>
      </w:r>
      <w:r w:rsidR="0070127B">
        <w:t>being beyond</w:t>
      </w:r>
      <w:r>
        <w:t xml:space="preserve"> IAB basic operation</w:t>
      </w:r>
      <w:r w:rsidR="0070127B">
        <w:t xml:space="preserve">. Therefore, only features related </w:t>
      </w:r>
      <w:r w:rsidR="0070127B" w:rsidRPr="000E3724">
        <w:t>Basic BWP operation with restriction</w:t>
      </w:r>
      <w:r w:rsidR="0070127B" w:rsidRPr="00E067A6">
        <w:t xml:space="preserve"> are needed</w:t>
      </w:r>
      <w:r w:rsidR="0070127B">
        <w:t>.</w:t>
      </w:r>
    </w:p>
    <w:p w14:paraId="5EC0F0FB" w14:textId="783AAC2C" w:rsidR="006B7DAE" w:rsidRPr="00277935" w:rsidRDefault="006B7DAE" w:rsidP="00EF3D69">
      <w:pPr>
        <w:pStyle w:val="Proposal"/>
        <w:jc w:val="both"/>
        <w:rPr>
          <w:lang w:eastAsia="ja-JP"/>
        </w:rPr>
      </w:pPr>
      <w:bookmarkStart w:id="21" w:name="_Toc37441406"/>
      <w:r w:rsidRPr="00132A59">
        <w:rPr>
          <w:lang w:val="en-GB" w:eastAsia="ja-JP"/>
        </w:rPr>
        <w:lastRenderedPageBreak/>
        <w:t>For features related to CA/DC, BWP, SUL</w:t>
      </w:r>
      <w:r w:rsidR="00312A26" w:rsidRPr="00277935">
        <w:rPr>
          <w:lang w:val="en-GB" w:eastAsia="ja-JP"/>
        </w:rPr>
        <w:t>, feature group ind</w:t>
      </w:r>
      <w:r w:rsidR="0070127B">
        <w:rPr>
          <w:lang w:val="en-GB" w:eastAsia="ja-JP"/>
        </w:rPr>
        <w:t>ex 6-1 is needed</w:t>
      </w:r>
      <w:r w:rsidR="00F533D6">
        <w:rPr>
          <w:lang w:val="en-GB" w:eastAsia="ja-JP"/>
        </w:rPr>
        <w:t xml:space="preserve"> by operator deployed IAB nodes</w:t>
      </w:r>
      <w:r w:rsidR="0070127B">
        <w:rPr>
          <w:lang w:val="en-GB" w:eastAsia="ja-JP"/>
        </w:rPr>
        <w:t>.</w:t>
      </w:r>
      <w:bookmarkEnd w:id="21"/>
    </w:p>
    <w:p w14:paraId="1DC7E271" w14:textId="449D6124" w:rsidR="001C2C88" w:rsidRDefault="001C2C88" w:rsidP="00EF3D69">
      <w:pPr>
        <w:pStyle w:val="Heading3"/>
        <w:jc w:val="both"/>
      </w:pPr>
      <w:r w:rsidRPr="0070127B">
        <w:t>Channel coding</w:t>
      </w:r>
    </w:p>
    <w:p w14:paraId="64A48D86" w14:textId="3C5B4FD4" w:rsidR="00871983" w:rsidRPr="00871983" w:rsidRDefault="007F2DA5" w:rsidP="00EF3D69">
      <w:pPr>
        <w:jc w:val="both"/>
      </w:pPr>
      <w:r>
        <w:rPr>
          <w:lang w:val="en-GB" w:eastAsia="ja-JP"/>
        </w:rPr>
        <w:t>Alt</w:t>
      </w:r>
      <w:r w:rsidR="00871983" w:rsidRPr="00871983">
        <w:rPr>
          <w:lang w:val="en-GB" w:eastAsia="ja-JP"/>
        </w:rPr>
        <w:t xml:space="preserve">hough an operator </w:t>
      </w:r>
      <w:r w:rsidR="00B637BC">
        <w:rPr>
          <w:lang w:val="en-GB" w:eastAsia="ja-JP"/>
        </w:rPr>
        <w:t xml:space="preserve">anyway </w:t>
      </w:r>
      <w:r w:rsidR="00871983" w:rsidRPr="00871983">
        <w:rPr>
          <w:lang w:val="en-GB" w:eastAsia="ja-JP"/>
        </w:rPr>
        <w:t xml:space="preserve">will not deploy nodes with incompatible </w:t>
      </w:r>
      <w:r w:rsidR="00871983">
        <w:rPr>
          <w:lang w:val="en-GB" w:eastAsia="ja-JP"/>
        </w:rPr>
        <w:t>c</w:t>
      </w:r>
      <w:r w:rsidR="00871983" w:rsidRPr="00871983">
        <w:rPr>
          <w:lang w:val="en-GB" w:eastAsia="ja-JP"/>
        </w:rPr>
        <w:t xml:space="preserve">hannel </w:t>
      </w:r>
      <w:r w:rsidR="00871983">
        <w:rPr>
          <w:lang w:val="en-GB" w:eastAsia="ja-JP"/>
        </w:rPr>
        <w:t>c</w:t>
      </w:r>
      <w:r w:rsidR="00871983" w:rsidRPr="00871983">
        <w:rPr>
          <w:lang w:val="en-GB" w:eastAsia="ja-JP"/>
        </w:rPr>
        <w:t>oding capabilities</w:t>
      </w:r>
      <w:r w:rsidR="00871983">
        <w:rPr>
          <w:lang w:val="en-GB" w:eastAsia="ja-JP"/>
        </w:rPr>
        <w:t xml:space="preserve">, we recognise that feature group 7-1 is the only option for channel coding and </w:t>
      </w:r>
      <w:r w:rsidR="00B637BC">
        <w:rPr>
          <w:lang w:val="en-GB" w:eastAsia="ja-JP"/>
        </w:rPr>
        <w:t xml:space="preserve">that it is </w:t>
      </w:r>
      <w:r w:rsidR="00871983">
        <w:rPr>
          <w:lang w:val="en-GB" w:eastAsia="ja-JP"/>
        </w:rPr>
        <w:t>needed.</w:t>
      </w:r>
    </w:p>
    <w:p w14:paraId="707C9FB0" w14:textId="0DD4FECF" w:rsidR="00871983" w:rsidRDefault="006B7DAE" w:rsidP="007F2DA5">
      <w:pPr>
        <w:pStyle w:val="Proposal"/>
        <w:jc w:val="both"/>
        <w:rPr>
          <w:lang w:eastAsia="ja-JP"/>
        </w:rPr>
      </w:pPr>
      <w:bookmarkStart w:id="22" w:name="_Toc37441407"/>
      <w:r w:rsidRPr="00871983">
        <w:rPr>
          <w:lang w:val="en-GB" w:eastAsia="ja-JP"/>
        </w:rPr>
        <w:t>For features related to channel coding</w:t>
      </w:r>
      <w:r w:rsidR="00312A26" w:rsidRPr="00871983">
        <w:rPr>
          <w:lang w:val="en-GB" w:eastAsia="ja-JP"/>
        </w:rPr>
        <w:t xml:space="preserve">, feature group </w:t>
      </w:r>
      <w:r w:rsidR="00871983">
        <w:rPr>
          <w:lang w:val="en-GB" w:eastAsia="ja-JP"/>
        </w:rPr>
        <w:t>7-1 is needed</w:t>
      </w:r>
      <w:r w:rsidR="00F533D6" w:rsidRPr="00F533D6">
        <w:rPr>
          <w:lang w:val="en-GB" w:eastAsia="ja-JP"/>
        </w:rPr>
        <w:t xml:space="preserve"> </w:t>
      </w:r>
      <w:r w:rsidR="00F533D6">
        <w:rPr>
          <w:lang w:val="en-GB" w:eastAsia="ja-JP"/>
        </w:rPr>
        <w:t>by operator deployed IAB nodes</w:t>
      </w:r>
      <w:r w:rsidR="00871983">
        <w:rPr>
          <w:lang w:val="en-GB" w:eastAsia="ja-JP"/>
        </w:rPr>
        <w:t>.</w:t>
      </w:r>
      <w:bookmarkEnd w:id="22"/>
    </w:p>
    <w:p w14:paraId="5DB2C197" w14:textId="5861C295" w:rsidR="00871983" w:rsidRDefault="00871983" w:rsidP="00EF3D69">
      <w:pPr>
        <w:pStyle w:val="Heading3"/>
        <w:jc w:val="both"/>
      </w:pPr>
      <w:r>
        <w:t>UL TPC</w:t>
      </w:r>
    </w:p>
    <w:p w14:paraId="3972BADA" w14:textId="04ADE31D" w:rsidR="002177FC" w:rsidRPr="00132A59" w:rsidRDefault="002177FC" w:rsidP="00EF3D69">
      <w:pPr>
        <w:jc w:val="both"/>
      </w:pPr>
      <w:r>
        <w:t xml:space="preserve">A stationary </w:t>
      </w:r>
      <w:r w:rsidRPr="00E067A6">
        <w:t xml:space="preserve">IAB </w:t>
      </w:r>
      <w:r>
        <w:t>node with operator deployment can only operate based one of open or closed loop power control</w:t>
      </w:r>
      <w:r w:rsidRPr="00E067A6">
        <w:t xml:space="preserve"> and </w:t>
      </w:r>
      <w:r>
        <w:t>the operator should be able to decide which one is not needed.</w:t>
      </w:r>
      <w:r w:rsidR="00277935">
        <w:t xml:space="preserve"> As explained in </w:t>
      </w:r>
      <w:r w:rsidR="000201D7">
        <w:t>Sec. </w:t>
      </w:r>
      <w:r w:rsidR="00084ACF">
        <w:fldChar w:fldCharType="begin"/>
      </w:r>
      <w:r w:rsidR="00084ACF">
        <w:instrText xml:space="preserve"> REF _Ref37417474 \r \h </w:instrText>
      </w:r>
      <w:r w:rsidR="00F34252">
        <w:instrText xml:space="preserve"> \* MERGEFORMAT </w:instrText>
      </w:r>
      <w:r w:rsidR="00084ACF">
        <w:fldChar w:fldCharType="separate"/>
      </w:r>
      <w:r w:rsidR="00011733">
        <w:t>2.3.7</w:t>
      </w:r>
      <w:r w:rsidR="00084ACF">
        <w:fldChar w:fldCharType="end"/>
      </w:r>
      <w:r w:rsidR="00084ACF">
        <w:t>,</w:t>
      </w:r>
      <w:r w:rsidR="00277935">
        <w:t xml:space="preserve"> </w:t>
      </w:r>
      <w:r>
        <w:t>EN-DC features and capabilities cannot be considered essential or basic for IAB networks</w:t>
      </w:r>
      <w:r w:rsidR="00132A59" w:rsidRPr="00E067A6">
        <w:t xml:space="preserve">. </w:t>
      </w:r>
      <w:r>
        <w:t>Therefore, feature</w:t>
      </w:r>
      <w:r w:rsidR="00132A59">
        <w:t>s related to</w:t>
      </w:r>
      <w:r>
        <w:t xml:space="preserve"> UL TCP should be optional.</w:t>
      </w:r>
    </w:p>
    <w:p w14:paraId="43BC7AC2" w14:textId="2081FA8F" w:rsidR="00871983" w:rsidRPr="00871983" w:rsidRDefault="00084ACF" w:rsidP="00A70D1B">
      <w:pPr>
        <w:pStyle w:val="Observation"/>
        <w:jc w:val="both"/>
      </w:pPr>
      <w:bookmarkStart w:id="23" w:name="_Toc37441397"/>
      <w:r>
        <w:rPr>
          <w:lang w:val="en-GB"/>
        </w:rPr>
        <w:t>Features related to UL TPC are not considered to be basic operation.</w:t>
      </w:r>
      <w:bookmarkEnd w:id="23"/>
    </w:p>
    <w:p w14:paraId="215F329D" w14:textId="77777777" w:rsidR="00C01F33" w:rsidRPr="00A70473" w:rsidRDefault="00C01F33" w:rsidP="0023509C">
      <w:pPr>
        <w:pStyle w:val="Heading1"/>
        <w:jc w:val="both"/>
      </w:pPr>
      <w:r w:rsidRPr="00A70473">
        <w:t>Conclusion</w:t>
      </w:r>
    </w:p>
    <w:p w14:paraId="6CA8D5F9" w14:textId="77777777" w:rsidR="00EA4FA9" w:rsidRPr="00A70473" w:rsidRDefault="00EA4FA9" w:rsidP="00E90615">
      <w:pPr>
        <w:pStyle w:val="BodyText"/>
        <w:jc w:val="both"/>
        <w:rPr>
          <w:b/>
        </w:rPr>
      </w:pPr>
      <w:r w:rsidRPr="00A70473">
        <w:rPr>
          <w:lang w:val="en-GB"/>
        </w:rPr>
        <w:t>In the previous sections we made the following observations:</w:t>
      </w:r>
      <w:r w:rsidRPr="00A70473">
        <w:rPr>
          <w:b/>
          <w:bCs/>
          <w:lang w:val="en-GB"/>
        </w:rPr>
        <w:t xml:space="preserve"> </w:t>
      </w:r>
    </w:p>
    <w:p w14:paraId="4DC737AC" w14:textId="3F33B2D5" w:rsidR="00011733" w:rsidRDefault="00EA4FA9" w:rsidP="00011733">
      <w:pPr>
        <w:pStyle w:val="TableofFigures"/>
        <w:tabs>
          <w:tab w:val="right" w:leader="dot" w:pos="9629"/>
        </w:tabs>
        <w:jc w:val="both"/>
        <w:rPr>
          <w:rFonts w:eastAsiaTheme="minorEastAsia"/>
          <w:b w:val="0"/>
          <w:noProof/>
          <w:lang w:val="sv-SE" w:eastAsia="sv-SE"/>
        </w:rPr>
      </w:pPr>
      <w:r w:rsidRPr="00A70473">
        <w:fldChar w:fldCharType="begin"/>
      </w:r>
      <w:r w:rsidRPr="00965597">
        <w:instrText xml:space="preserve"> TOC \f O \n \h \z \t "Observation" \c </w:instrText>
      </w:r>
      <w:r w:rsidRPr="00A70473">
        <w:fldChar w:fldCharType="separate"/>
      </w:r>
      <w:hyperlink w:anchor="_Toc37441390" w:history="1">
        <w:r w:rsidR="00011733" w:rsidRPr="003A4FEA">
          <w:rPr>
            <w:rStyle w:val="Hyperlink"/>
            <w:noProof/>
          </w:rPr>
          <w:t>Observation 1</w:t>
        </w:r>
        <w:r w:rsidR="00011733">
          <w:rPr>
            <w:rFonts w:eastAsiaTheme="minorEastAsia"/>
            <w:b w:val="0"/>
            <w:noProof/>
            <w:lang w:val="sv-SE" w:eastAsia="sv-SE"/>
          </w:rPr>
          <w:tab/>
        </w:r>
        <w:r w:rsidR="00011733" w:rsidRPr="003A4FEA">
          <w:rPr>
            <w:rStyle w:val="Hyperlink"/>
            <w:noProof/>
            <w:lang w:val="en-GB"/>
          </w:rPr>
          <w:t>Operator deployed IAB nodes will need careful network planning due to higher Tx power.</w:t>
        </w:r>
      </w:hyperlink>
    </w:p>
    <w:p w14:paraId="6EAF9DA5" w14:textId="38C55B70" w:rsidR="00011733" w:rsidRDefault="00011733" w:rsidP="00011733">
      <w:pPr>
        <w:pStyle w:val="TableofFigures"/>
        <w:tabs>
          <w:tab w:val="right" w:leader="dot" w:pos="9629"/>
        </w:tabs>
        <w:jc w:val="both"/>
        <w:rPr>
          <w:rFonts w:eastAsiaTheme="minorEastAsia"/>
          <w:b w:val="0"/>
          <w:noProof/>
          <w:lang w:val="sv-SE" w:eastAsia="sv-SE"/>
        </w:rPr>
      </w:pPr>
      <w:hyperlink w:anchor="_Toc37441391" w:history="1">
        <w:r w:rsidRPr="003A4FEA">
          <w:rPr>
            <w:rStyle w:val="Hyperlink"/>
            <w:noProof/>
          </w:rPr>
          <w:t>Observation 2</w:t>
        </w:r>
        <w:r>
          <w:rPr>
            <w:rFonts w:eastAsiaTheme="minorEastAsia"/>
            <w:b w:val="0"/>
            <w:noProof/>
            <w:lang w:val="sv-SE" w:eastAsia="sv-SE"/>
          </w:rPr>
          <w:tab/>
        </w:r>
        <w:r w:rsidRPr="003A4FEA">
          <w:rPr>
            <w:rStyle w:val="Hyperlink"/>
            <w:noProof/>
            <w:lang w:val="en-GB"/>
          </w:rPr>
          <w:t>Operator deployed IAB nodes do not need to fulfil typical UE RF requirements.</w:t>
        </w:r>
      </w:hyperlink>
    </w:p>
    <w:p w14:paraId="623FACD0" w14:textId="05680CFD" w:rsidR="00011733" w:rsidRDefault="00011733" w:rsidP="00011733">
      <w:pPr>
        <w:pStyle w:val="TableofFigures"/>
        <w:tabs>
          <w:tab w:val="right" w:leader="dot" w:pos="9629"/>
        </w:tabs>
        <w:jc w:val="both"/>
        <w:rPr>
          <w:rFonts w:eastAsiaTheme="minorEastAsia"/>
          <w:b w:val="0"/>
          <w:noProof/>
          <w:lang w:val="sv-SE" w:eastAsia="sv-SE"/>
        </w:rPr>
      </w:pPr>
      <w:hyperlink w:anchor="_Toc37441392" w:history="1">
        <w:r w:rsidRPr="003A4FEA">
          <w:rPr>
            <w:rStyle w:val="Hyperlink"/>
            <w:noProof/>
          </w:rPr>
          <w:t>Observation 3</w:t>
        </w:r>
        <w:r>
          <w:rPr>
            <w:rFonts w:eastAsiaTheme="minorEastAsia"/>
            <w:b w:val="0"/>
            <w:noProof/>
            <w:lang w:val="sv-SE" w:eastAsia="sv-SE"/>
          </w:rPr>
          <w:tab/>
        </w:r>
        <w:r w:rsidRPr="003A4FEA">
          <w:rPr>
            <w:rStyle w:val="Hyperlink"/>
            <w:noProof/>
            <w:lang w:val="en-GB"/>
          </w:rPr>
          <w:t>An IAB node vendor of operator deployed IAB nodes should only implement what the operator requires and what is supported in the network.</w:t>
        </w:r>
      </w:hyperlink>
    </w:p>
    <w:p w14:paraId="3FD59ABA" w14:textId="03517D07" w:rsidR="00011733" w:rsidRDefault="00011733" w:rsidP="00011733">
      <w:pPr>
        <w:pStyle w:val="TableofFigures"/>
        <w:tabs>
          <w:tab w:val="right" w:leader="dot" w:pos="9629"/>
        </w:tabs>
        <w:jc w:val="both"/>
        <w:rPr>
          <w:rFonts w:eastAsiaTheme="minorEastAsia"/>
          <w:b w:val="0"/>
          <w:noProof/>
          <w:lang w:val="sv-SE" w:eastAsia="sv-SE"/>
        </w:rPr>
      </w:pPr>
      <w:hyperlink w:anchor="_Toc37441393" w:history="1">
        <w:r w:rsidRPr="003A4FEA">
          <w:rPr>
            <w:rStyle w:val="Hyperlink"/>
            <w:noProof/>
          </w:rPr>
          <w:t>Observation 4</w:t>
        </w:r>
        <w:r>
          <w:rPr>
            <w:rFonts w:eastAsiaTheme="minorEastAsia"/>
            <w:b w:val="0"/>
            <w:noProof/>
            <w:lang w:val="sv-SE" w:eastAsia="sv-SE"/>
          </w:rPr>
          <w:tab/>
        </w:r>
        <w:r w:rsidRPr="003A4FEA">
          <w:rPr>
            <w:rStyle w:val="Hyperlink"/>
            <w:noProof/>
            <w:lang w:val="en-GB"/>
          </w:rPr>
          <w:t>Since features and functionality of operator deployed IAB nodes will be specified by operators, minimal specification should be made through standardization.</w:t>
        </w:r>
      </w:hyperlink>
    </w:p>
    <w:p w14:paraId="009DB262" w14:textId="029981EF" w:rsidR="00011733" w:rsidRDefault="00011733" w:rsidP="00011733">
      <w:pPr>
        <w:pStyle w:val="TableofFigures"/>
        <w:tabs>
          <w:tab w:val="right" w:leader="dot" w:pos="9629"/>
        </w:tabs>
        <w:jc w:val="both"/>
        <w:rPr>
          <w:rFonts w:eastAsiaTheme="minorEastAsia"/>
          <w:b w:val="0"/>
          <w:noProof/>
          <w:lang w:val="sv-SE" w:eastAsia="sv-SE"/>
        </w:rPr>
      </w:pPr>
      <w:hyperlink w:anchor="_Toc37441394" w:history="1">
        <w:r w:rsidRPr="003A4FEA">
          <w:rPr>
            <w:rStyle w:val="Hyperlink"/>
            <w:noProof/>
          </w:rPr>
          <w:t>Observation 5</w:t>
        </w:r>
        <w:r>
          <w:rPr>
            <w:rFonts w:eastAsiaTheme="minorEastAsia"/>
            <w:b w:val="0"/>
            <w:noProof/>
            <w:lang w:val="sv-SE" w:eastAsia="sv-SE"/>
          </w:rPr>
          <w:tab/>
        </w:r>
        <w:r w:rsidRPr="003A4FEA">
          <w:rPr>
            <w:rStyle w:val="Hyperlink"/>
            <w:noProof/>
            <w:lang w:val="en-GB"/>
          </w:rPr>
          <w:t>Operator deployed IAB nodes need not to fulfil typical requirements related to mobility and roaming.</w:t>
        </w:r>
      </w:hyperlink>
    </w:p>
    <w:p w14:paraId="3CD100CA" w14:textId="4A3F393D" w:rsidR="00011733" w:rsidRDefault="00011733" w:rsidP="00011733">
      <w:pPr>
        <w:pStyle w:val="TableofFigures"/>
        <w:tabs>
          <w:tab w:val="right" w:leader="dot" w:pos="9629"/>
        </w:tabs>
        <w:jc w:val="both"/>
        <w:rPr>
          <w:rFonts w:eastAsiaTheme="minorEastAsia"/>
          <w:b w:val="0"/>
          <w:noProof/>
          <w:lang w:val="sv-SE" w:eastAsia="sv-SE"/>
        </w:rPr>
      </w:pPr>
      <w:hyperlink w:anchor="_Toc37441395" w:history="1">
        <w:r w:rsidRPr="003A4FEA">
          <w:rPr>
            <w:rStyle w:val="Hyperlink"/>
            <w:noProof/>
          </w:rPr>
          <w:t>Observation 6</w:t>
        </w:r>
        <w:r>
          <w:rPr>
            <w:rFonts w:eastAsiaTheme="minorEastAsia"/>
            <w:b w:val="0"/>
            <w:noProof/>
            <w:lang w:val="sv-SE" w:eastAsia="sv-SE"/>
          </w:rPr>
          <w:tab/>
        </w:r>
        <w:r w:rsidRPr="003A4FEA">
          <w:rPr>
            <w:rStyle w:val="Hyperlink"/>
            <w:noProof/>
            <w:lang w:val="en-GB"/>
          </w:rPr>
          <w:t>Operator deployed IAB MTs are not UEs and for that reason are not required to support any of the UE capabilities that are defined in TS 38.306.</w:t>
        </w:r>
      </w:hyperlink>
    </w:p>
    <w:p w14:paraId="39181F26" w14:textId="337FCF4E" w:rsidR="00011733" w:rsidRDefault="00011733" w:rsidP="00011733">
      <w:pPr>
        <w:pStyle w:val="TableofFigures"/>
        <w:tabs>
          <w:tab w:val="right" w:leader="dot" w:pos="9629"/>
        </w:tabs>
        <w:jc w:val="both"/>
        <w:rPr>
          <w:rFonts w:eastAsiaTheme="minorEastAsia"/>
          <w:b w:val="0"/>
          <w:noProof/>
          <w:lang w:val="sv-SE" w:eastAsia="sv-SE"/>
        </w:rPr>
      </w:pPr>
      <w:hyperlink w:anchor="_Toc37441396" w:history="1">
        <w:r w:rsidRPr="003A4FEA">
          <w:rPr>
            <w:rStyle w:val="Hyperlink"/>
            <w:noProof/>
          </w:rPr>
          <w:t>Observation 7</w:t>
        </w:r>
        <w:r>
          <w:rPr>
            <w:rFonts w:eastAsiaTheme="minorEastAsia"/>
            <w:b w:val="0"/>
            <w:noProof/>
            <w:lang w:val="sv-SE" w:eastAsia="sv-SE"/>
          </w:rPr>
          <w:tab/>
        </w:r>
        <w:r w:rsidRPr="003A4FEA">
          <w:rPr>
            <w:rStyle w:val="Hyperlink"/>
            <w:noProof/>
            <w:lang w:val="en-GB"/>
          </w:rPr>
          <w:t>For features related to UL control channel and procedure, one out of feature groups 4-3 and 4-4 can be needed; as well as only one component 1, 2 or 3 out of feature group 4-1 is needed by operator deployed IAB nodes.</w:t>
        </w:r>
      </w:hyperlink>
    </w:p>
    <w:p w14:paraId="6D6FCAF8" w14:textId="526FC6FC" w:rsidR="00011733" w:rsidRDefault="00011733" w:rsidP="00011733">
      <w:pPr>
        <w:pStyle w:val="TableofFigures"/>
        <w:tabs>
          <w:tab w:val="right" w:leader="dot" w:pos="9629"/>
        </w:tabs>
        <w:jc w:val="both"/>
        <w:rPr>
          <w:rFonts w:eastAsiaTheme="minorEastAsia"/>
          <w:b w:val="0"/>
          <w:noProof/>
          <w:lang w:val="sv-SE" w:eastAsia="sv-SE"/>
        </w:rPr>
      </w:pPr>
      <w:hyperlink w:anchor="_Toc37441397" w:history="1">
        <w:r w:rsidRPr="003A4FEA">
          <w:rPr>
            <w:rStyle w:val="Hyperlink"/>
            <w:noProof/>
          </w:rPr>
          <w:t>Observation 8</w:t>
        </w:r>
        <w:r>
          <w:rPr>
            <w:rFonts w:eastAsiaTheme="minorEastAsia"/>
            <w:b w:val="0"/>
            <w:noProof/>
            <w:lang w:val="sv-SE" w:eastAsia="sv-SE"/>
          </w:rPr>
          <w:tab/>
        </w:r>
        <w:r w:rsidRPr="003A4FEA">
          <w:rPr>
            <w:rStyle w:val="Hyperlink"/>
            <w:noProof/>
            <w:lang w:val="en-GB"/>
          </w:rPr>
          <w:t>Features related to UL TPC are not considered to be basic operation.</w:t>
        </w:r>
      </w:hyperlink>
    </w:p>
    <w:p w14:paraId="2A4BBC45" w14:textId="3181708A" w:rsidR="006E1C82" w:rsidRPr="00A70473" w:rsidRDefault="00EA4FA9" w:rsidP="0023509C">
      <w:pPr>
        <w:pStyle w:val="BodyText"/>
        <w:jc w:val="both"/>
      </w:pPr>
      <w:r w:rsidRPr="00A70473">
        <w:fldChar w:fldCharType="end"/>
      </w:r>
      <w:r w:rsidR="008E065E" w:rsidRPr="00A70473">
        <w:rPr>
          <w:lang w:val="en-GB"/>
        </w:rPr>
        <w:t xml:space="preserve">Based on the discussion in </w:t>
      </w:r>
      <w:r w:rsidR="007729A2" w:rsidRPr="00A70473">
        <w:rPr>
          <w:lang w:val="en-GB"/>
        </w:rPr>
        <w:t xml:space="preserve">the previous </w:t>
      </w:r>
      <w:r w:rsidR="008E065E" w:rsidRPr="00A70473">
        <w:rPr>
          <w:lang w:val="en-GB"/>
        </w:rPr>
        <w:t>section</w:t>
      </w:r>
      <w:r w:rsidR="007729A2" w:rsidRPr="00A70473">
        <w:rPr>
          <w:lang w:val="en-GB"/>
        </w:rPr>
        <w:t>s</w:t>
      </w:r>
      <w:r w:rsidR="008E065E" w:rsidRPr="00A70473">
        <w:rPr>
          <w:lang w:val="en-GB"/>
        </w:rPr>
        <w:t xml:space="preserve"> we propose the following:</w:t>
      </w:r>
    </w:p>
    <w:p w14:paraId="001DC99B" w14:textId="3486198C" w:rsidR="00011733" w:rsidRDefault="006E1C82" w:rsidP="00011733">
      <w:pPr>
        <w:pStyle w:val="TableofFigures"/>
        <w:tabs>
          <w:tab w:val="right" w:leader="dot" w:pos="9629"/>
        </w:tabs>
        <w:jc w:val="both"/>
        <w:rPr>
          <w:rFonts w:eastAsiaTheme="minorEastAsia"/>
          <w:b w:val="0"/>
          <w:noProof/>
          <w:lang w:val="sv-SE" w:eastAsia="sv-SE"/>
        </w:rPr>
      </w:pPr>
      <w:r w:rsidRPr="00A70473">
        <w:fldChar w:fldCharType="begin"/>
      </w:r>
      <w:r w:rsidRPr="00D312D4">
        <w:instrText xml:space="preserve"> TOC \n \h \z \t "Proposal" \c </w:instrText>
      </w:r>
      <w:r w:rsidRPr="00A70473">
        <w:fldChar w:fldCharType="separate"/>
      </w:r>
      <w:hyperlink w:anchor="_Toc37441398" w:history="1">
        <w:r w:rsidR="00011733" w:rsidRPr="00902FA9">
          <w:rPr>
            <w:rStyle w:val="Hyperlink"/>
            <w:noProof/>
          </w:rPr>
          <w:t>Proposal 1</w:t>
        </w:r>
        <w:r w:rsidR="00011733">
          <w:rPr>
            <w:rFonts w:eastAsiaTheme="minorEastAsia"/>
            <w:b w:val="0"/>
            <w:noProof/>
            <w:lang w:val="sv-SE" w:eastAsia="sv-SE"/>
          </w:rPr>
          <w:tab/>
        </w:r>
        <w:r w:rsidR="00011733" w:rsidRPr="00902FA9">
          <w:rPr>
            <w:rStyle w:val="Hyperlink"/>
            <w:noProof/>
            <w:lang w:val="en-GB"/>
          </w:rPr>
          <w:t>Operator deployed IAB nodes will have no mandatory UE feature groups for their IAB MT.</w:t>
        </w:r>
      </w:hyperlink>
    </w:p>
    <w:p w14:paraId="11CBE141" w14:textId="60354EDF" w:rsidR="00011733" w:rsidRDefault="00011733" w:rsidP="00011733">
      <w:pPr>
        <w:pStyle w:val="TableofFigures"/>
        <w:tabs>
          <w:tab w:val="right" w:leader="dot" w:pos="9629"/>
        </w:tabs>
        <w:jc w:val="both"/>
        <w:rPr>
          <w:rFonts w:eastAsiaTheme="minorEastAsia"/>
          <w:b w:val="0"/>
          <w:noProof/>
          <w:lang w:val="sv-SE" w:eastAsia="sv-SE"/>
        </w:rPr>
      </w:pPr>
      <w:hyperlink w:anchor="_Toc37441399" w:history="1">
        <w:r w:rsidRPr="00902FA9">
          <w:rPr>
            <w:rStyle w:val="Hyperlink"/>
            <w:noProof/>
          </w:rPr>
          <w:t>Proposal 2</w:t>
        </w:r>
        <w:r>
          <w:rPr>
            <w:rFonts w:eastAsiaTheme="minorEastAsia"/>
            <w:b w:val="0"/>
            <w:noProof/>
            <w:lang w:val="sv-SE" w:eastAsia="sv-SE"/>
          </w:rPr>
          <w:tab/>
        </w:r>
        <w:r w:rsidRPr="00902FA9">
          <w:rPr>
            <w:rStyle w:val="Hyperlink"/>
            <w:noProof/>
            <w:lang w:val="en-GB"/>
          </w:rPr>
          <w:t>RAN1 to agree on a subset, among the UE features that are mandatory without capability signalling, or with capability signalling set to 1, that is needed for basic operation of operator deployed IAB nodes.</w:t>
        </w:r>
      </w:hyperlink>
    </w:p>
    <w:p w14:paraId="558D38F4" w14:textId="71281BFC" w:rsidR="00011733" w:rsidRDefault="00011733" w:rsidP="00011733">
      <w:pPr>
        <w:pStyle w:val="TableofFigures"/>
        <w:tabs>
          <w:tab w:val="right" w:leader="dot" w:pos="9629"/>
        </w:tabs>
        <w:jc w:val="both"/>
        <w:rPr>
          <w:rFonts w:eastAsiaTheme="minorEastAsia"/>
          <w:b w:val="0"/>
          <w:noProof/>
          <w:lang w:val="sv-SE" w:eastAsia="sv-SE"/>
        </w:rPr>
      </w:pPr>
      <w:hyperlink w:anchor="_Toc37441400" w:history="1">
        <w:r w:rsidRPr="00902FA9">
          <w:rPr>
            <w:rStyle w:val="Hyperlink"/>
            <w:noProof/>
          </w:rPr>
          <w:t>Proposal 3</w:t>
        </w:r>
        <w:r>
          <w:rPr>
            <w:rFonts w:eastAsiaTheme="minorEastAsia"/>
            <w:b w:val="0"/>
            <w:noProof/>
            <w:lang w:val="sv-SE" w:eastAsia="sv-SE"/>
          </w:rPr>
          <w:tab/>
        </w:r>
        <w:r w:rsidRPr="00902FA9">
          <w:rPr>
            <w:rStyle w:val="Hyperlink"/>
            <w:noProof/>
            <w:lang w:val="en-GB"/>
          </w:rPr>
          <w:t xml:space="preserve">For planned IAB MTs, the </w:t>
        </w:r>
        <w:r w:rsidRPr="00902FA9">
          <w:rPr>
            <w:rStyle w:val="Hyperlink"/>
            <w:i/>
            <w:iCs/>
            <w:noProof/>
            <w:lang w:val="en-GB"/>
          </w:rPr>
          <w:t>basic feature set</w:t>
        </w:r>
        <w:r w:rsidRPr="00902FA9">
          <w:rPr>
            <w:rStyle w:val="Hyperlink"/>
            <w:noProof/>
            <w:lang w:val="en-GB"/>
          </w:rPr>
          <w:t xml:space="preserve"> is the feature set allowing connection setup, i.e., for the MT to perform all the steps required for RRC_CONNECT.</w:t>
        </w:r>
      </w:hyperlink>
    </w:p>
    <w:p w14:paraId="25CED5A5" w14:textId="1AF94F8A" w:rsidR="00011733" w:rsidRDefault="00011733" w:rsidP="00011733">
      <w:pPr>
        <w:pStyle w:val="TableofFigures"/>
        <w:tabs>
          <w:tab w:val="right" w:leader="dot" w:pos="9629"/>
        </w:tabs>
        <w:jc w:val="both"/>
        <w:rPr>
          <w:rFonts w:eastAsiaTheme="minorEastAsia"/>
          <w:b w:val="0"/>
          <w:noProof/>
          <w:lang w:val="sv-SE" w:eastAsia="sv-SE"/>
        </w:rPr>
      </w:pPr>
      <w:hyperlink w:anchor="_Toc37441401" w:history="1">
        <w:r w:rsidRPr="00902FA9">
          <w:rPr>
            <w:rStyle w:val="Hyperlink"/>
            <w:noProof/>
            <w:lang w:eastAsia="ja-JP"/>
          </w:rPr>
          <w:t>Proposal 4</w:t>
        </w:r>
        <w:r>
          <w:rPr>
            <w:rFonts w:eastAsiaTheme="minorEastAsia"/>
            <w:b w:val="0"/>
            <w:noProof/>
            <w:lang w:val="sv-SE" w:eastAsia="sv-SE"/>
          </w:rPr>
          <w:tab/>
        </w:r>
        <w:r w:rsidRPr="00902FA9">
          <w:rPr>
            <w:rStyle w:val="Hyperlink"/>
            <w:noProof/>
            <w:lang w:val="en-GB" w:eastAsia="ja-JP"/>
          </w:rPr>
          <w:t>For features related to waveform, modulation, subcarrier spacings and CP, feature group indices 0-1, 0-3 and 0-4 are needed by operator deployed IAB nodes.</w:t>
        </w:r>
      </w:hyperlink>
    </w:p>
    <w:p w14:paraId="0AE6E14D" w14:textId="1B1AFB0F" w:rsidR="00011733" w:rsidRDefault="00011733" w:rsidP="00011733">
      <w:pPr>
        <w:pStyle w:val="TableofFigures"/>
        <w:tabs>
          <w:tab w:val="right" w:leader="dot" w:pos="9629"/>
        </w:tabs>
        <w:jc w:val="both"/>
        <w:rPr>
          <w:rFonts w:eastAsiaTheme="minorEastAsia"/>
          <w:b w:val="0"/>
          <w:noProof/>
          <w:lang w:val="sv-SE" w:eastAsia="sv-SE"/>
        </w:rPr>
      </w:pPr>
      <w:hyperlink w:anchor="_Toc37441402" w:history="1">
        <w:r w:rsidRPr="00902FA9">
          <w:rPr>
            <w:rStyle w:val="Hyperlink"/>
            <w:noProof/>
            <w:lang w:eastAsia="ja-JP"/>
          </w:rPr>
          <w:t>Proposal 5</w:t>
        </w:r>
        <w:r>
          <w:rPr>
            <w:rFonts w:eastAsiaTheme="minorEastAsia"/>
            <w:b w:val="0"/>
            <w:noProof/>
            <w:lang w:val="sv-SE" w:eastAsia="sv-SE"/>
          </w:rPr>
          <w:tab/>
        </w:r>
        <w:r w:rsidRPr="00902FA9">
          <w:rPr>
            <w:rStyle w:val="Hyperlink"/>
            <w:noProof/>
            <w:lang w:val="en-GB" w:eastAsia="ja-JP"/>
          </w:rPr>
          <w:t>For features related to initial access and mobility, one preamble in feature group index 1-1 and component 1 is needed by operator deployed IAB nodes.</w:t>
        </w:r>
      </w:hyperlink>
    </w:p>
    <w:p w14:paraId="565E0FF4" w14:textId="21E29D6F" w:rsidR="00011733" w:rsidRDefault="00011733" w:rsidP="00011733">
      <w:pPr>
        <w:pStyle w:val="TableofFigures"/>
        <w:tabs>
          <w:tab w:val="right" w:leader="dot" w:pos="9629"/>
        </w:tabs>
        <w:jc w:val="both"/>
        <w:rPr>
          <w:rFonts w:eastAsiaTheme="minorEastAsia"/>
          <w:b w:val="0"/>
          <w:noProof/>
          <w:lang w:val="sv-SE" w:eastAsia="sv-SE"/>
        </w:rPr>
      </w:pPr>
      <w:hyperlink w:anchor="_Toc37441403" w:history="1">
        <w:r w:rsidRPr="00902FA9">
          <w:rPr>
            <w:rStyle w:val="Hyperlink"/>
            <w:noProof/>
            <w:lang w:eastAsia="ja-JP"/>
          </w:rPr>
          <w:t>Proposal 6</w:t>
        </w:r>
        <w:r>
          <w:rPr>
            <w:rFonts w:eastAsiaTheme="minorEastAsia"/>
            <w:b w:val="0"/>
            <w:noProof/>
            <w:lang w:val="sv-SE" w:eastAsia="sv-SE"/>
          </w:rPr>
          <w:tab/>
        </w:r>
        <w:r w:rsidRPr="00902FA9">
          <w:rPr>
            <w:rStyle w:val="Hyperlink"/>
            <w:noProof/>
            <w:lang w:val="en-GB" w:eastAsia="ja-JP"/>
          </w:rPr>
          <w:t xml:space="preserve">For features related to MIMO, feature groups 2-1, 2-12 are needed; of feature group 2-32, components 1-4, and of feature group 2-50 and 2-52 only </w:t>
        </w:r>
        <w:r w:rsidRPr="00902FA9">
          <w:rPr>
            <w:rStyle w:val="Hyperlink"/>
            <w:noProof/>
            <w:lang w:val="en-GB"/>
          </w:rPr>
          <w:t>their respective component 1 are needed</w:t>
        </w:r>
        <w:r w:rsidRPr="00902FA9">
          <w:rPr>
            <w:rStyle w:val="Hyperlink"/>
            <w:noProof/>
            <w:lang w:val="en-GB" w:eastAsia="ja-JP"/>
          </w:rPr>
          <w:t xml:space="preserve"> by operator deployed IAB nodes</w:t>
        </w:r>
        <w:r w:rsidRPr="00902FA9">
          <w:rPr>
            <w:rStyle w:val="Hyperlink"/>
            <w:noProof/>
            <w:lang w:val="en-GB"/>
          </w:rPr>
          <w:t>.</w:t>
        </w:r>
      </w:hyperlink>
    </w:p>
    <w:p w14:paraId="7196DA54" w14:textId="5CCE9E8E" w:rsidR="00011733" w:rsidRDefault="00011733" w:rsidP="00011733">
      <w:pPr>
        <w:pStyle w:val="TableofFigures"/>
        <w:tabs>
          <w:tab w:val="right" w:leader="dot" w:pos="9629"/>
        </w:tabs>
        <w:jc w:val="both"/>
        <w:rPr>
          <w:rFonts w:eastAsiaTheme="minorEastAsia"/>
          <w:b w:val="0"/>
          <w:noProof/>
          <w:lang w:val="sv-SE" w:eastAsia="sv-SE"/>
        </w:rPr>
      </w:pPr>
      <w:hyperlink w:anchor="_Toc37441404" w:history="1">
        <w:r w:rsidRPr="00902FA9">
          <w:rPr>
            <w:rStyle w:val="Hyperlink"/>
            <w:noProof/>
          </w:rPr>
          <w:t>Proposal 7</w:t>
        </w:r>
        <w:r>
          <w:rPr>
            <w:rFonts w:eastAsiaTheme="minorEastAsia"/>
            <w:b w:val="0"/>
            <w:noProof/>
            <w:lang w:val="sv-SE" w:eastAsia="sv-SE"/>
          </w:rPr>
          <w:tab/>
        </w:r>
        <w:r w:rsidRPr="00902FA9">
          <w:rPr>
            <w:rStyle w:val="Hyperlink"/>
            <w:noProof/>
            <w:lang w:val="en-GB" w:eastAsia="ja-JP"/>
          </w:rPr>
          <w:t xml:space="preserve">For features related to </w:t>
        </w:r>
        <w:r w:rsidRPr="00902FA9">
          <w:rPr>
            <w:rStyle w:val="Hyperlink"/>
            <w:noProof/>
            <w:lang w:val="en-GB"/>
          </w:rPr>
          <w:t>DL control channel and procedure</w:t>
        </w:r>
        <w:r w:rsidRPr="00902FA9">
          <w:rPr>
            <w:rStyle w:val="Hyperlink"/>
            <w:noProof/>
            <w:lang w:val="en-GB" w:eastAsia="ja-JP"/>
          </w:rPr>
          <w:t>, feature group index 3-1, components 1, 4 and 5 are needed by operator deployed IAB nodes.</w:t>
        </w:r>
      </w:hyperlink>
    </w:p>
    <w:p w14:paraId="4342CECA" w14:textId="5476D92E" w:rsidR="00011733" w:rsidRDefault="00011733" w:rsidP="00011733">
      <w:pPr>
        <w:pStyle w:val="TableofFigures"/>
        <w:tabs>
          <w:tab w:val="right" w:leader="dot" w:pos="9629"/>
        </w:tabs>
        <w:jc w:val="both"/>
        <w:rPr>
          <w:rFonts w:eastAsiaTheme="minorEastAsia"/>
          <w:b w:val="0"/>
          <w:noProof/>
          <w:lang w:val="sv-SE" w:eastAsia="sv-SE"/>
        </w:rPr>
      </w:pPr>
      <w:hyperlink w:anchor="_Toc37441405" w:history="1">
        <w:r w:rsidRPr="00902FA9">
          <w:rPr>
            <w:rStyle w:val="Hyperlink"/>
            <w:noProof/>
            <w:lang w:eastAsia="ja-JP"/>
          </w:rPr>
          <w:t>Proposal 8</w:t>
        </w:r>
        <w:r>
          <w:rPr>
            <w:rFonts w:eastAsiaTheme="minorEastAsia"/>
            <w:b w:val="0"/>
            <w:noProof/>
            <w:lang w:val="sv-SE" w:eastAsia="sv-SE"/>
          </w:rPr>
          <w:tab/>
        </w:r>
        <w:r w:rsidRPr="00902FA9">
          <w:rPr>
            <w:rStyle w:val="Hyperlink"/>
            <w:noProof/>
            <w:lang w:val="en-GB" w:eastAsia="ja-JP"/>
          </w:rPr>
          <w:t>For features related to scheduling/HARQ operation, feature group index 5-1, components 1-4, 6, 9, 10, and 12 are needed by operator deployed IAB nodes.</w:t>
        </w:r>
      </w:hyperlink>
    </w:p>
    <w:p w14:paraId="7503E20A" w14:textId="56E1D011" w:rsidR="00011733" w:rsidRDefault="00011733" w:rsidP="00011733">
      <w:pPr>
        <w:pStyle w:val="TableofFigures"/>
        <w:tabs>
          <w:tab w:val="right" w:leader="dot" w:pos="9629"/>
        </w:tabs>
        <w:jc w:val="both"/>
        <w:rPr>
          <w:rFonts w:eastAsiaTheme="minorEastAsia"/>
          <w:b w:val="0"/>
          <w:noProof/>
          <w:lang w:val="sv-SE" w:eastAsia="sv-SE"/>
        </w:rPr>
      </w:pPr>
      <w:hyperlink w:anchor="_Toc37441406" w:history="1">
        <w:r w:rsidRPr="00902FA9">
          <w:rPr>
            <w:rStyle w:val="Hyperlink"/>
            <w:noProof/>
            <w:lang w:eastAsia="ja-JP"/>
          </w:rPr>
          <w:t>Proposal 9</w:t>
        </w:r>
        <w:r>
          <w:rPr>
            <w:rFonts w:eastAsiaTheme="minorEastAsia"/>
            <w:b w:val="0"/>
            <w:noProof/>
            <w:lang w:val="sv-SE" w:eastAsia="sv-SE"/>
          </w:rPr>
          <w:tab/>
        </w:r>
        <w:r w:rsidRPr="00902FA9">
          <w:rPr>
            <w:rStyle w:val="Hyperlink"/>
            <w:noProof/>
            <w:lang w:val="en-GB" w:eastAsia="ja-JP"/>
          </w:rPr>
          <w:t>For features related to CA/DC, BWP, SUL, feature group index 6-1 is needed by operator deployed IAB nodes.</w:t>
        </w:r>
      </w:hyperlink>
    </w:p>
    <w:p w14:paraId="31037E7D" w14:textId="55A8D481" w:rsidR="00011733" w:rsidRDefault="00011733" w:rsidP="00011733">
      <w:pPr>
        <w:pStyle w:val="TableofFigures"/>
        <w:tabs>
          <w:tab w:val="right" w:leader="dot" w:pos="9629"/>
        </w:tabs>
        <w:jc w:val="both"/>
        <w:rPr>
          <w:rFonts w:eastAsiaTheme="minorEastAsia"/>
          <w:b w:val="0"/>
          <w:noProof/>
          <w:lang w:val="sv-SE" w:eastAsia="sv-SE"/>
        </w:rPr>
      </w:pPr>
      <w:hyperlink w:anchor="_Toc37441407" w:history="1">
        <w:r w:rsidRPr="00902FA9">
          <w:rPr>
            <w:rStyle w:val="Hyperlink"/>
            <w:noProof/>
            <w:lang w:eastAsia="ja-JP"/>
          </w:rPr>
          <w:t>Proposal 10</w:t>
        </w:r>
        <w:r>
          <w:rPr>
            <w:rFonts w:eastAsiaTheme="minorEastAsia"/>
            <w:b w:val="0"/>
            <w:noProof/>
            <w:lang w:val="sv-SE" w:eastAsia="sv-SE"/>
          </w:rPr>
          <w:tab/>
        </w:r>
        <w:r w:rsidRPr="00902FA9">
          <w:rPr>
            <w:rStyle w:val="Hyperlink"/>
            <w:noProof/>
            <w:lang w:val="en-GB" w:eastAsia="ja-JP"/>
          </w:rPr>
          <w:t>For features related to channel coding, feature group 7-1 is needed by operator deployed IAB nodes.</w:t>
        </w:r>
      </w:hyperlink>
    </w:p>
    <w:p w14:paraId="61497E38" w14:textId="7CEF36FF" w:rsidR="00C01F33" w:rsidRPr="00A70473" w:rsidRDefault="006E1C82" w:rsidP="0023509C">
      <w:pPr>
        <w:pStyle w:val="TableofFigures"/>
        <w:tabs>
          <w:tab w:val="right" w:leader="dot" w:pos="9629"/>
        </w:tabs>
        <w:jc w:val="both"/>
      </w:pPr>
      <w:r w:rsidRPr="00A70473">
        <w:fldChar w:fldCharType="end"/>
      </w:r>
    </w:p>
    <w:p w14:paraId="5B7C13B1" w14:textId="77777777" w:rsidR="00F507D1" w:rsidRPr="00A70473" w:rsidRDefault="00F507D1" w:rsidP="0023509C">
      <w:pPr>
        <w:pStyle w:val="Heading1"/>
        <w:numPr>
          <w:ilvl w:val="0"/>
          <w:numId w:val="0"/>
        </w:numPr>
        <w:jc w:val="both"/>
      </w:pPr>
      <w:bookmarkStart w:id="24" w:name="_In-sequence_SDU_delivery"/>
      <w:bookmarkEnd w:id="24"/>
      <w:r w:rsidRPr="00A70473">
        <w:t>References</w:t>
      </w:r>
    </w:p>
    <w:bookmarkStart w:id="25" w:name="_Ref476919366"/>
    <w:bookmarkStart w:id="26" w:name="_Ref454459437"/>
    <w:bookmarkStart w:id="27" w:name="_Ref32568894"/>
    <w:bookmarkStart w:id="28" w:name="_Ref174151459"/>
    <w:bookmarkStart w:id="29" w:name="_Ref189809556"/>
    <w:p w14:paraId="7C6623FC" w14:textId="0E885F0F" w:rsidR="0094508F" w:rsidRPr="00A70473" w:rsidRDefault="00F42E00" w:rsidP="0023509C">
      <w:pPr>
        <w:pStyle w:val="Reference"/>
        <w:jc w:val="both"/>
      </w:pPr>
      <w:r w:rsidRPr="00A70473">
        <w:rPr>
          <w:rFonts w:cs="Arial"/>
        </w:rPr>
        <w:fldChar w:fldCharType="begin"/>
      </w:r>
      <w:r w:rsidRPr="00D312D4">
        <w:rPr>
          <w:rFonts w:cs="Arial"/>
        </w:rPr>
        <w:instrText xml:space="preserve"> HYPERLINK "https://www.3gpp.org/ftp/tsg_ran/WG4_Radio/TSGR4_93/Docs/R4-1916161.zip" </w:instrText>
      </w:r>
      <w:r w:rsidR="00011733" w:rsidRPr="00A70473">
        <w:rPr>
          <w:rFonts w:cs="Arial"/>
        </w:rPr>
      </w:r>
      <w:r w:rsidRPr="00A70473">
        <w:rPr>
          <w:rFonts w:cs="Arial"/>
        </w:rPr>
        <w:fldChar w:fldCharType="separate"/>
      </w:r>
      <w:r w:rsidR="0094508F" w:rsidRPr="00A70473">
        <w:rPr>
          <w:rStyle w:val="Hyperlink"/>
          <w:rFonts w:cs="Arial"/>
          <w:lang w:val="en-GB"/>
        </w:rPr>
        <w:t>R4-1916161</w:t>
      </w:r>
      <w:r w:rsidRPr="00A70473">
        <w:rPr>
          <w:rFonts w:cs="Arial"/>
        </w:rPr>
        <w:fldChar w:fldCharType="end"/>
      </w:r>
      <w:r w:rsidR="0094508F" w:rsidRPr="00A70473">
        <w:rPr>
          <w:rFonts w:cs="Arial"/>
          <w:lang w:val="en-GB"/>
        </w:rPr>
        <w:t xml:space="preserve">, “IAB Ad Hoc meeting minutes”, </w:t>
      </w:r>
      <w:r w:rsidR="00225251" w:rsidRPr="00A70473">
        <w:rPr>
          <w:rFonts w:cs="Arial"/>
          <w:lang w:val="en-GB"/>
        </w:rPr>
        <w:t>Qualcomm Inc., R</w:t>
      </w:r>
      <w:r w:rsidR="0094508F" w:rsidRPr="00A70473">
        <w:rPr>
          <w:rFonts w:cs="Arial"/>
          <w:lang w:val="en-GB"/>
        </w:rPr>
        <w:t>AN4 #93</w:t>
      </w:r>
      <w:bookmarkEnd w:id="25"/>
      <w:bookmarkEnd w:id="26"/>
      <w:r w:rsidR="0094508F" w:rsidRPr="00A70473">
        <w:rPr>
          <w:rFonts w:cs="Arial"/>
          <w:lang w:val="en-GB"/>
        </w:rPr>
        <w:t>, November 2019</w:t>
      </w:r>
      <w:r w:rsidR="0094508F" w:rsidRPr="00A70473">
        <w:rPr>
          <w:lang w:val="en-GB"/>
        </w:rPr>
        <w:t>.</w:t>
      </w:r>
      <w:bookmarkEnd w:id="27"/>
    </w:p>
    <w:bookmarkStart w:id="30" w:name="_Ref22634755"/>
    <w:bookmarkStart w:id="31" w:name="_Ref32568907"/>
    <w:p w14:paraId="757F6278" w14:textId="7290607B" w:rsidR="0094508F" w:rsidRPr="00A70473" w:rsidRDefault="00F42E00" w:rsidP="0023509C">
      <w:pPr>
        <w:pStyle w:val="Reference"/>
        <w:jc w:val="both"/>
      </w:pPr>
      <w:r w:rsidRPr="00A70473">
        <w:rPr>
          <w:rFonts w:cs="Arial"/>
        </w:rPr>
        <w:fldChar w:fldCharType="begin"/>
      </w:r>
      <w:r w:rsidRPr="00D312D4">
        <w:rPr>
          <w:rFonts w:cs="Arial"/>
        </w:rPr>
        <w:instrText xml:space="preserve"> HYPERLINK "https://www.3gpp.org/ftp/tsg_ran/TSG_RAN/TSGR_86/Docs/RP-193199.zip" </w:instrText>
      </w:r>
      <w:r w:rsidR="00011733" w:rsidRPr="00A70473">
        <w:rPr>
          <w:rFonts w:cs="Arial"/>
        </w:rPr>
      </w:r>
      <w:r w:rsidRPr="00A70473">
        <w:rPr>
          <w:rFonts w:cs="Arial"/>
        </w:rPr>
        <w:fldChar w:fldCharType="separate"/>
      </w:r>
      <w:r w:rsidR="0094508F" w:rsidRPr="00A70473">
        <w:rPr>
          <w:rStyle w:val="Hyperlink"/>
          <w:rFonts w:cs="Arial"/>
          <w:lang w:val="en-GB"/>
        </w:rPr>
        <w:t>RP-193199</w:t>
      </w:r>
      <w:r w:rsidRPr="00A70473">
        <w:rPr>
          <w:rFonts w:cs="Arial"/>
        </w:rPr>
        <w:fldChar w:fldCharType="end"/>
      </w:r>
      <w:r w:rsidR="0094508F" w:rsidRPr="00A70473">
        <w:rPr>
          <w:rFonts w:cs="Arial"/>
          <w:lang w:val="en-GB"/>
        </w:rPr>
        <w:t xml:space="preserve">, “Proposed Way Forward on RRM Requirements for the IAB Project”, </w:t>
      </w:r>
      <w:r w:rsidRPr="00A70473">
        <w:rPr>
          <w:rFonts w:cs="Arial"/>
          <w:lang w:val="en-GB"/>
        </w:rPr>
        <w:t xml:space="preserve">Qualcomm Inc., AT&amp;T, KDDI, Samsung, Telstra, Ericsson, </w:t>
      </w:r>
      <w:r w:rsidR="0094508F" w:rsidRPr="00A70473">
        <w:rPr>
          <w:rFonts w:cs="Arial"/>
          <w:lang w:val="en-GB"/>
        </w:rPr>
        <w:t>RAN #86, December 2019</w:t>
      </w:r>
      <w:bookmarkEnd w:id="30"/>
      <w:r w:rsidR="0094508F" w:rsidRPr="00A70473">
        <w:rPr>
          <w:rFonts w:cs="Arial"/>
          <w:lang w:val="en-GB"/>
        </w:rPr>
        <w:t>.</w:t>
      </w:r>
      <w:bookmarkEnd w:id="31"/>
    </w:p>
    <w:bookmarkStart w:id="32" w:name="_Ref37268926"/>
    <w:p w14:paraId="422D9F62" w14:textId="197CD072" w:rsidR="003060C5" w:rsidRPr="00F3058B" w:rsidRDefault="00306A49" w:rsidP="003060C5">
      <w:pPr>
        <w:pStyle w:val="Reference"/>
        <w:jc w:val="both"/>
      </w:pPr>
      <w:r w:rsidRPr="00F3058B">
        <w:rPr>
          <w:rFonts w:cs="Arial"/>
        </w:rPr>
        <w:fldChar w:fldCharType="begin"/>
      </w:r>
      <w:r w:rsidRPr="00F3058B">
        <w:rPr>
          <w:rFonts w:cs="Arial"/>
        </w:rPr>
        <w:instrText xml:space="preserve"> HYPERLINK "https://www.3gpp.org/ftp/tsg_ran/TSG_RAN/TSGR_87e/Report/draft_MeetingReport_RAN_87e_200323.zip" </w:instrText>
      </w:r>
      <w:r w:rsidR="00011733" w:rsidRPr="00F3058B">
        <w:rPr>
          <w:rFonts w:cs="Arial"/>
        </w:rPr>
      </w:r>
      <w:r w:rsidRPr="00F3058B">
        <w:rPr>
          <w:rFonts w:cs="Arial"/>
        </w:rPr>
        <w:fldChar w:fldCharType="separate"/>
      </w:r>
      <w:r w:rsidR="005724DB" w:rsidRPr="00F3058B">
        <w:rPr>
          <w:rStyle w:val="Hyperlink"/>
          <w:rFonts w:cs="Arial"/>
          <w:lang w:val="en-GB"/>
        </w:rPr>
        <w:t>Draft Meeting Report</w:t>
      </w:r>
      <w:r w:rsidRPr="00F3058B">
        <w:rPr>
          <w:rFonts w:cs="Arial"/>
        </w:rPr>
        <w:fldChar w:fldCharType="end"/>
      </w:r>
      <w:r w:rsidR="005724DB" w:rsidRPr="00F3058B">
        <w:rPr>
          <w:rFonts w:cs="Arial"/>
          <w:lang w:val="en-GB"/>
        </w:rPr>
        <w:t>, RAN Plenary #87, 3GPP, March 2020.</w:t>
      </w:r>
      <w:bookmarkEnd w:id="32"/>
    </w:p>
    <w:bookmarkStart w:id="33" w:name="_Ref37323556"/>
    <w:bookmarkEnd w:id="28"/>
    <w:bookmarkEnd w:id="29"/>
    <w:p w14:paraId="54540CE5" w14:textId="14D58E1D" w:rsidR="003060C5" w:rsidRPr="002177FC" w:rsidRDefault="00306A49" w:rsidP="0023509C">
      <w:pPr>
        <w:pStyle w:val="Reference"/>
        <w:jc w:val="both"/>
      </w:pPr>
      <w:r w:rsidRPr="00A70473">
        <w:rPr>
          <w:rFonts w:cs="Arial"/>
        </w:rPr>
        <w:fldChar w:fldCharType="begin"/>
      </w:r>
      <w:r>
        <w:rPr>
          <w:rFonts w:cs="Arial"/>
        </w:rPr>
        <w:instrText xml:space="preserve"> HYPERLINK "https://www.3gpp.org/ftp/Specs/latest/Rel-16/38_series/38331-g00.zip" </w:instrText>
      </w:r>
      <w:r w:rsidR="00011733" w:rsidRPr="00A70473">
        <w:rPr>
          <w:rFonts w:cs="Arial"/>
        </w:rPr>
      </w:r>
      <w:r w:rsidRPr="00A70473">
        <w:rPr>
          <w:rFonts w:cs="Arial"/>
        </w:rPr>
        <w:fldChar w:fldCharType="separate"/>
      </w:r>
      <w:r w:rsidR="003060C5" w:rsidRPr="00A70473">
        <w:rPr>
          <w:rStyle w:val="Hyperlink"/>
          <w:rFonts w:cs="Arial"/>
          <w:lang w:val="en-GB"/>
        </w:rPr>
        <w:t>TS 38.331</w:t>
      </w:r>
      <w:r w:rsidRPr="00A70473">
        <w:rPr>
          <w:rFonts w:cs="Arial"/>
        </w:rPr>
        <w:fldChar w:fldCharType="end"/>
      </w:r>
      <w:r w:rsidR="003060C5" w:rsidRPr="00A70473">
        <w:rPr>
          <w:rFonts w:cs="Arial"/>
          <w:lang w:val="en-GB"/>
        </w:rPr>
        <w:t xml:space="preserve">, “NR – </w:t>
      </w:r>
      <w:r w:rsidR="003060C5" w:rsidRPr="00A70473">
        <w:rPr>
          <w:lang w:val="en-GB"/>
        </w:rPr>
        <w:t>Radio Resource Control (RRC) protocol specification,</w:t>
      </w:r>
      <w:r w:rsidR="003060C5" w:rsidRPr="00A70473">
        <w:rPr>
          <w:rFonts w:cs="Arial"/>
          <w:lang w:val="en-GB"/>
        </w:rPr>
        <w:t xml:space="preserve">” 3GPP, </w:t>
      </w:r>
      <w:r w:rsidRPr="00A70473">
        <w:rPr>
          <w:rFonts w:cs="Arial"/>
          <w:lang w:val="en-GB"/>
        </w:rPr>
        <w:t>V16.0.0, March 2020.</w:t>
      </w:r>
      <w:bookmarkEnd w:id="33"/>
    </w:p>
    <w:p w14:paraId="3831420C" w14:textId="7D9BF6D2" w:rsidR="002177FC" w:rsidRPr="00A70473" w:rsidRDefault="002177FC" w:rsidP="0023509C">
      <w:pPr>
        <w:pStyle w:val="Reference"/>
        <w:jc w:val="both"/>
      </w:pPr>
      <w:r w:rsidRPr="00F374D3">
        <w:t>R4-1916149</w:t>
      </w:r>
      <w:r>
        <w:t xml:space="preserve">, WF for IAB DC/CA </w:t>
      </w:r>
      <w:r w:rsidRPr="00E90615">
        <w:t>R</w:t>
      </w:r>
      <w:r>
        <w:t>equirements</w:t>
      </w:r>
      <w:r w:rsidRPr="00E90615">
        <w:t xml:space="preserve">, </w:t>
      </w:r>
      <w:r>
        <w:t>RAN</w:t>
      </w:r>
      <w:r w:rsidRPr="002177FC">
        <w:rPr>
          <w:rFonts w:hint="eastAsia"/>
        </w:rPr>
        <w:t>4 #93</w:t>
      </w:r>
    </w:p>
    <w:p w14:paraId="4A0CC0AC" w14:textId="4B55A959" w:rsidR="002421E4" w:rsidRPr="00A70473" w:rsidRDefault="002421E4" w:rsidP="0023509C">
      <w:pPr>
        <w:jc w:val="both"/>
        <w:rPr>
          <w:rFonts w:cs="Arial"/>
        </w:rPr>
      </w:pPr>
      <w:r w:rsidRPr="00A70473">
        <w:rPr>
          <w:rFonts w:cs="Arial"/>
          <w:lang w:val="en-GB"/>
        </w:rPr>
        <w:br w:type="page"/>
      </w:r>
    </w:p>
    <w:p w14:paraId="21724319" w14:textId="77777777" w:rsidR="00ED768D" w:rsidRPr="00A70473" w:rsidRDefault="00ED768D" w:rsidP="0023509C">
      <w:pPr>
        <w:pStyle w:val="Heading1"/>
        <w:numPr>
          <w:ilvl w:val="0"/>
          <w:numId w:val="0"/>
        </w:numPr>
        <w:jc w:val="both"/>
        <w:sectPr w:rsidR="00ED768D" w:rsidRPr="00A70473" w:rsidSect="00ED768D">
          <w:headerReference w:type="even" r:id="rId10"/>
          <w:footerReference w:type="default" r:id="rId11"/>
          <w:footnotePr>
            <w:numRestart w:val="eachSect"/>
          </w:footnotePr>
          <w:pgSz w:w="11907" w:h="16840" w:code="9"/>
          <w:pgMar w:top="1134" w:right="1134" w:bottom="1418" w:left="1134" w:header="680" w:footer="567" w:gutter="0"/>
          <w:cols w:space="720"/>
          <w:docGrid w:linePitch="299"/>
        </w:sectPr>
      </w:pPr>
    </w:p>
    <w:p w14:paraId="1C192A32" w14:textId="415C1B5E" w:rsidR="002421E4" w:rsidRPr="00A70473" w:rsidRDefault="004549F3" w:rsidP="0023509C">
      <w:pPr>
        <w:pStyle w:val="Heading1"/>
        <w:numPr>
          <w:ilvl w:val="0"/>
          <w:numId w:val="0"/>
        </w:numPr>
        <w:ind w:left="432"/>
        <w:jc w:val="both"/>
      </w:pPr>
      <w:r w:rsidRPr="00A70473">
        <w:lastRenderedPageBreak/>
        <w:t>A</w:t>
      </w:r>
      <w:r w:rsidRPr="00A70473">
        <w:tab/>
      </w:r>
      <w:r w:rsidR="002421E4" w:rsidRPr="00A70473">
        <w:t xml:space="preserve">Needed features in </w:t>
      </w:r>
      <w:r w:rsidR="005A7397">
        <w:t>operator deployed</w:t>
      </w:r>
      <w:r w:rsidR="002421E4" w:rsidRPr="00A70473">
        <w:t xml:space="preserve"> IAB MTs</w:t>
      </w:r>
    </w:p>
    <w:p w14:paraId="3B0B8899" w14:textId="3D23CA86" w:rsidR="002421E4" w:rsidRPr="00A70473" w:rsidRDefault="007A21B5" w:rsidP="0023509C">
      <w:pPr>
        <w:ind w:left="432"/>
        <w:jc w:val="both"/>
        <w:rPr>
          <w:lang w:eastAsia="ja-JP"/>
        </w:rPr>
      </w:pPr>
      <w:r w:rsidRPr="00A70473">
        <w:rPr>
          <w:lang w:val="en-GB" w:eastAsia="ja-JP"/>
        </w:rPr>
        <w:t xml:space="preserve">Below we present a minimum set of features that are needed for basic operation for </w:t>
      </w:r>
      <w:r w:rsidR="00254401">
        <w:rPr>
          <w:lang w:val="en-GB" w:eastAsia="ja-JP"/>
        </w:rPr>
        <w:t>operator deployed</w:t>
      </w:r>
      <w:r w:rsidRPr="00A70473">
        <w:rPr>
          <w:lang w:val="en-GB" w:eastAsia="ja-JP"/>
        </w:rPr>
        <w:t xml:space="preserve"> IAB MTs. It should be noted that in feature groups with multiple components, oftentimes, only one or a few of the components are needed for a</w:t>
      </w:r>
      <w:r w:rsidR="00ED768D" w:rsidRPr="00A70473">
        <w:rPr>
          <w:lang w:val="en-GB" w:eastAsia="ja-JP"/>
        </w:rPr>
        <w:t>n</w:t>
      </w:r>
      <w:r w:rsidRPr="00A70473">
        <w:rPr>
          <w:lang w:val="en-GB" w:eastAsia="ja-JP"/>
        </w:rPr>
        <w:t xml:space="preserve"> IAB MT.</w:t>
      </w:r>
      <w:r w:rsidR="002A37A7" w:rsidRPr="00A70473">
        <w:rPr>
          <w:lang w:val="en-GB" w:eastAsia="ja-JP"/>
        </w:rPr>
        <w:t xml:space="preserve"> Furthermore, some feature groups may be mutually exclusive in that one out of two may be sufficient for basic operation. For these cases</w:t>
      </w:r>
      <w:r w:rsidR="00CB6DDD" w:rsidRPr="00A70473">
        <w:rPr>
          <w:lang w:val="en-GB" w:eastAsia="ja-JP"/>
        </w:rPr>
        <w:t xml:space="preserve">, we propose to leave it to the operator and network vendor to decide which of the groups to be implemented. The table below leaves out columns regarding </w:t>
      </w:r>
      <w:r w:rsidR="003B49E1" w:rsidRPr="00A70473">
        <w:rPr>
          <w:lang w:val="en-GB"/>
        </w:rPr>
        <w:t>Prerequisite feature groups</w:t>
      </w:r>
      <w:r w:rsidR="003B49E1">
        <w:rPr>
          <w:lang w:val="en-GB"/>
        </w:rPr>
        <w:t>,</w:t>
      </w:r>
      <w:r w:rsidR="003B49E1" w:rsidRPr="00A70473">
        <w:rPr>
          <w:lang w:val="en-GB" w:eastAsia="ja-JP"/>
        </w:rPr>
        <w:t xml:space="preserve"> </w:t>
      </w:r>
      <w:r w:rsidR="00CB6DDD" w:rsidRPr="00A70473">
        <w:rPr>
          <w:lang w:val="en-GB" w:eastAsia="ja-JP"/>
        </w:rPr>
        <w:t xml:space="preserve">Field Names, Parent IEs, FDD/TDD differentiation and FR1/FR2 differentiation since these columns have not had any impact on the outcome. </w:t>
      </w:r>
    </w:p>
    <w:p w14:paraId="53DD69F3" w14:textId="536A10CF" w:rsidR="002421E4" w:rsidRPr="00A70473" w:rsidRDefault="002421E4" w:rsidP="0023509C">
      <w:pPr>
        <w:pStyle w:val="Reference"/>
        <w:numPr>
          <w:ilvl w:val="0"/>
          <w:numId w:val="0"/>
        </w:numPr>
        <w:jc w:val="both"/>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631"/>
        <w:gridCol w:w="2069"/>
        <w:gridCol w:w="3954"/>
        <w:gridCol w:w="2189"/>
        <w:gridCol w:w="1589"/>
        <w:gridCol w:w="2065"/>
      </w:tblGrid>
      <w:tr w:rsidR="002A37A7" w:rsidRPr="00A70473" w14:paraId="7C4A803B" w14:textId="77777777" w:rsidTr="002A37A7">
        <w:tc>
          <w:tcPr>
            <w:tcW w:w="0" w:type="auto"/>
          </w:tcPr>
          <w:p w14:paraId="60FA18FA" w14:textId="77777777" w:rsidR="002A37A7" w:rsidRPr="00A70473" w:rsidRDefault="002A37A7" w:rsidP="0023509C">
            <w:pPr>
              <w:pStyle w:val="TAH"/>
              <w:jc w:val="both"/>
              <w:rPr>
                <w:lang w:val="en-GB"/>
              </w:rPr>
            </w:pPr>
            <w:r w:rsidRPr="00A70473">
              <w:rPr>
                <w:lang w:val="en-GB"/>
              </w:rPr>
              <w:lastRenderedPageBreak/>
              <w:t>Features</w:t>
            </w:r>
          </w:p>
        </w:tc>
        <w:tc>
          <w:tcPr>
            <w:tcW w:w="0" w:type="auto"/>
          </w:tcPr>
          <w:p w14:paraId="759D2475" w14:textId="77777777" w:rsidR="002A37A7" w:rsidRPr="00A70473" w:rsidRDefault="002A37A7" w:rsidP="0023509C">
            <w:pPr>
              <w:pStyle w:val="TAH"/>
              <w:jc w:val="both"/>
              <w:rPr>
                <w:lang w:val="en-GB"/>
              </w:rPr>
            </w:pPr>
            <w:r w:rsidRPr="00A70473">
              <w:rPr>
                <w:lang w:val="en-GB"/>
              </w:rPr>
              <w:t>Index</w:t>
            </w:r>
          </w:p>
        </w:tc>
        <w:tc>
          <w:tcPr>
            <w:tcW w:w="0" w:type="auto"/>
          </w:tcPr>
          <w:p w14:paraId="288C888D" w14:textId="77777777" w:rsidR="002A37A7" w:rsidRPr="00A70473" w:rsidRDefault="002A37A7" w:rsidP="0023509C">
            <w:pPr>
              <w:pStyle w:val="TAH"/>
              <w:jc w:val="both"/>
              <w:rPr>
                <w:lang w:val="en-GB"/>
              </w:rPr>
            </w:pPr>
            <w:r w:rsidRPr="00A70473">
              <w:rPr>
                <w:lang w:val="en-GB"/>
              </w:rPr>
              <w:t>Feature group</w:t>
            </w:r>
          </w:p>
        </w:tc>
        <w:tc>
          <w:tcPr>
            <w:tcW w:w="0" w:type="auto"/>
          </w:tcPr>
          <w:p w14:paraId="325F605E" w14:textId="77777777" w:rsidR="002A37A7" w:rsidRPr="00A70473" w:rsidRDefault="002A37A7" w:rsidP="0023509C">
            <w:pPr>
              <w:pStyle w:val="TAH"/>
              <w:jc w:val="both"/>
              <w:rPr>
                <w:lang w:val="en-GB"/>
              </w:rPr>
            </w:pPr>
            <w:r w:rsidRPr="00A70473">
              <w:rPr>
                <w:lang w:val="en-GB"/>
              </w:rPr>
              <w:t>Components</w:t>
            </w:r>
          </w:p>
        </w:tc>
        <w:tc>
          <w:tcPr>
            <w:tcW w:w="0" w:type="auto"/>
          </w:tcPr>
          <w:p w14:paraId="0005AF40" w14:textId="77777777" w:rsidR="002A37A7" w:rsidRPr="00A70473" w:rsidRDefault="002A37A7" w:rsidP="0023509C">
            <w:pPr>
              <w:pStyle w:val="TAH"/>
              <w:jc w:val="both"/>
              <w:rPr>
                <w:lang w:val="en-GB"/>
              </w:rPr>
            </w:pPr>
            <w:r w:rsidRPr="00A70473">
              <w:rPr>
                <w:lang w:val="en-GB"/>
              </w:rPr>
              <w:t>Note</w:t>
            </w:r>
          </w:p>
        </w:tc>
        <w:tc>
          <w:tcPr>
            <w:tcW w:w="0" w:type="auto"/>
          </w:tcPr>
          <w:p w14:paraId="5A4E276A" w14:textId="77777777" w:rsidR="002A37A7" w:rsidRPr="00A70473" w:rsidRDefault="002A37A7" w:rsidP="0023509C">
            <w:pPr>
              <w:pStyle w:val="TAH"/>
              <w:jc w:val="both"/>
              <w:rPr>
                <w:lang w:val="en-GB"/>
              </w:rPr>
            </w:pPr>
            <w:r w:rsidRPr="00A70473">
              <w:rPr>
                <w:lang w:val="en-GB"/>
              </w:rPr>
              <w:t>Mandatory/</w:t>
            </w:r>
          </w:p>
          <w:p w14:paraId="7520EC7C" w14:textId="4A6D3319" w:rsidR="002A37A7" w:rsidRPr="00A70473" w:rsidRDefault="002A37A7" w:rsidP="0023509C">
            <w:pPr>
              <w:pStyle w:val="TAH"/>
              <w:jc w:val="both"/>
              <w:rPr>
                <w:lang w:val="en-GB"/>
              </w:rPr>
            </w:pPr>
            <w:r w:rsidRPr="00A70473">
              <w:rPr>
                <w:lang w:val="en-GB"/>
              </w:rPr>
              <w:t>Optional</w:t>
            </w:r>
          </w:p>
        </w:tc>
        <w:tc>
          <w:tcPr>
            <w:tcW w:w="0" w:type="auto"/>
            <w:shd w:val="clear" w:color="auto" w:fill="FFE599" w:themeFill="accent4" w:themeFillTint="66"/>
          </w:tcPr>
          <w:p w14:paraId="0B1D40C5" w14:textId="0960DF82" w:rsidR="002A37A7" w:rsidRPr="00A70473" w:rsidRDefault="003B49E1" w:rsidP="0023509C">
            <w:pPr>
              <w:pStyle w:val="TAH"/>
              <w:jc w:val="both"/>
              <w:rPr>
                <w:lang w:val="en-GB"/>
              </w:rPr>
            </w:pPr>
            <w:r w:rsidRPr="005D5950">
              <w:rPr>
                <w:lang w:val="en-GB"/>
              </w:rPr>
              <w:t>IAB</w:t>
            </w:r>
            <w:r>
              <w:rPr>
                <w:lang w:val="en-GB"/>
              </w:rPr>
              <w:t xml:space="preserve"> effects</w:t>
            </w:r>
          </w:p>
        </w:tc>
      </w:tr>
      <w:tr w:rsidR="002A37A7" w:rsidRPr="00A70473" w14:paraId="6E452215" w14:textId="77777777" w:rsidTr="002A37A7">
        <w:tc>
          <w:tcPr>
            <w:tcW w:w="0" w:type="auto"/>
            <w:vMerge w:val="restart"/>
          </w:tcPr>
          <w:p w14:paraId="51266040" w14:textId="77777777" w:rsidR="002A37A7" w:rsidRPr="00A70473" w:rsidRDefault="002A37A7" w:rsidP="0023509C">
            <w:pPr>
              <w:pStyle w:val="TAL"/>
              <w:jc w:val="both"/>
              <w:rPr>
                <w:lang w:val="en-GB"/>
              </w:rPr>
            </w:pPr>
            <w:r w:rsidRPr="00A70473">
              <w:rPr>
                <w:lang w:val="en-GB"/>
              </w:rPr>
              <w:t>0. Waveform, modulation, subcarrier spacings, and CP</w:t>
            </w:r>
          </w:p>
        </w:tc>
        <w:tc>
          <w:tcPr>
            <w:tcW w:w="0" w:type="auto"/>
          </w:tcPr>
          <w:p w14:paraId="48476B2A" w14:textId="77777777" w:rsidR="002A37A7" w:rsidRPr="00A70473" w:rsidRDefault="002A37A7" w:rsidP="0023509C">
            <w:pPr>
              <w:pStyle w:val="TAL"/>
              <w:jc w:val="both"/>
              <w:rPr>
                <w:lang w:val="en-GB"/>
              </w:rPr>
            </w:pPr>
            <w:r w:rsidRPr="00A70473">
              <w:rPr>
                <w:lang w:val="en-GB"/>
              </w:rPr>
              <w:t>0-1</w:t>
            </w:r>
          </w:p>
        </w:tc>
        <w:tc>
          <w:tcPr>
            <w:tcW w:w="0" w:type="auto"/>
          </w:tcPr>
          <w:p w14:paraId="76E70405" w14:textId="77777777" w:rsidR="002A37A7" w:rsidRPr="00A70473" w:rsidRDefault="002A37A7" w:rsidP="0023509C">
            <w:pPr>
              <w:pStyle w:val="TAL"/>
              <w:jc w:val="both"/>
              <w:rPr>
                <w:lang w:val="en-GB"/>
              </w:rPr>
            </w:pPr>
            <w:r w:rsidRPr="00A70473">
              <w:rPr>
                <w:lang w:val="en-GB"/>
              </w:rPr>
              <w:t>CP-OFDM waveform for DL and UL</w:t>
            </w:r>
          </w:p>
        </w:tc>
        <w:tc>
          <w:tcPr>
            <w:tcW w:w="0" w:type="auto"/>
          </w:tcPr>
          <w:p w14:paraId="179224E3" w14:textId="77777777" w:rsidR="002A37A7" w:rsidRPr="00A70473" w:rsidRDefault="002A37A7" w:rsidP="0023509C">
            <w:pPr>
              <w:pStyle w:val="TAL"/>
              <w:jc w:val="both"/>
              <w:rPr>
                <w:lang w:val="en-GB"/>
              </w:rPr>
            </w:pPr>
            <w:r w:rsidRPr="00A70473">
              <w:rPr>
                <w:lang w:val="en-GB"/>
              </w:rPr>
              <w:t>1) CP-OFDM for DL</w:t>
            </w:r>
          </w:p>
          <w:p w14:paraId="5C9DCFB0" w14:textId="77777777" w:rsidR="002A37A7" w:rsidRPr="00A70473" w:rsidRDefault="002A37A7" w:rsidP="0023509C">
            <w:pPr>
              <w:pStyle w:val="TAL"/>
              <w:jc w:val="both"/>
              <w:rPr>
                <w:lang w:val="en-GB"/>
              </w:rPr>
            </w:pPr>
            <w:r w:rsidRPr="00A70473">
              <w:rPr>
                <w:lang w:val="en-GB"/>
              </w:rPr>
              <w:t>2) CP -OFDM for UL</w:t>
            </w:r>
          </w:p>
        </w:tc>
        <w:tc>
          <w:tcPr>
            <w:tcW w:w="0" w:type="auto"/>
          </w:tcPr>
          <w:p w14:paraId="53C1FE28" w14:textId="77777777" w:rsidR="002A37A7" w:rsidRPr="00A70473" w:rsidRDefault="002A37A7" w:rsidP="0023509C">
            <w:pPr>
              <w:pStyle w:val="TAL"/>
              <w:jc w:val="both"/>
              <w:rPr>
                <w:lang w:val="en-GB"/>
              </w:rPr>
            </w:pPr>
          </w:p>
        </w:tc>
        <w:tc>
          <w:tcPr>
            <w:tcW w:w="0" w:type="auto"/>
          </w:tcPr>
          <w:p w14:paraId="544017C7" w14:textId="77777777" w:rsidR="002A37A7" w:rsidRPr="00A70473" w:rsidRDefault="002A37A7" w:rsidP="0023509C">
            <w:pPr>
              <w:pStyle w:val="TAL"/>
              <w:jc w:val="both"/>
              <w:rPr>
                <w:lang w:val="en-GB"/>
              </w:rPr>
            </w:pPr>
            <w:r w:rsidRPr="005D5950">
              <w:rPr>
                <w:lang w:val="en-GB"/>
              </w:rPr>
              <w:t>Mandatory without capability signalling</w:t>
            </w:r>
          </w:p>
        </w:tc>
        <w:tc>
          <w:tcPr>
            <w:tcW w:w="0" w:type="auto"/>
            <w:shd w:val="clear" w:color="auto" w:fill="FFE599" w:themeFill="accent4" w:themeFillTint="66"/>
          </w:tcPr>
          <w:p w14:paraId="39DCFF91" w14:textId="77777777" w:rsidR="002A37A7" w:rsidRPr="00A70473" w:rsidRDefault="002A37A7" w:rsidP="0023509C">
            <w:pPr>
              <w:pStyle w:val="TAL"/>
              <w:jc w:val="both"/>
              <w:rPr>
                <w:lang w:val="en-GB"/>
              </w:rPr>
            </w:pPr>
            <w:r w:rsidRPr="00A70473">
              <w:rPr>
                <w:lang w:val="en-GB"/>
              </w:rPr>
              <w:t>Needed (though, an operator will not deploy nodes with incompatible and/or insufficient modulation schemes)</w:t>
            </w:r>
          </w:p>
        </w:tc>
      </w:tr>
      <w:tr w:rsidR="002A37A7" w:rsidRPr="00A70473" w14:paraId="73AB1DB7" w14:textId="77777777" w:rsidTr="002A37A7">
        <w:tc>
          <w:tcPr>
            <w:tcW w:w="0" w:type="auto"/>
            <w:vMerge/>
          </w:tcPr>
          <w:p w14:paraId="4CC7C9EB" w14:textId="77777777" w:rsidR="002A37A7" w:rsidRPr="00A70473" w:rsidRDefault="002A37A7" w:rsidP="0023509C">
            <w:pPr>
              <w:pStyle w:val="TAL"/>
              <w:jc w:val="both"/>
              <w:rPr>
                <w:lang w:val="en-GB"/>
              </w:rPr>
            </w:pPr>
          </w:p>
        </w:tc>
        <w:tc>
          <w:tcPr>
            <w:tcW w:w="0" w:type="auto"/>
          </w:tcPr>
          <w:p w14:paraId="279A1D1B" w14:textId="77777777" w:rsidR="002A37A7" w:rsidRPr="00A70473" w:rsidRDefault="002A37A7" w:rsidP="0023509C">
            <w:pPr>
              <w:pStyle w:val="TAL"/>
              <w:jc w:val="both"/>
              <w:rPr>
                <w:lang w:val="en-GB"/>
              </w:rPr>
            </w:pPr>
            <w:r w:rsidRPr="00A70473">
              <w:rPr>
                <w:lang w:val="en-GB"/>
              </w:rPr>
              <w:t>0-3</w:t>
            </w:r>
          </w:p>
        </w:tc>
        <w:tc>
          <w:tcPr>
            <w:tcW w:w="0" w:type="auto"/>
          </w:tcPr>
          <w:p w14:paraId="5E5B5B64" w14:textId="77777777" w:rsidR="002A37A7" w:rsidRPr="00A70473" w:rsidRDefault="002A37A7" w:rsidP="0023509C">
            <w:pPr>
              <w:pStyle w:val="TAL"/>
              <w:jc w:val="both"/>
              <w:rPr>
                <w:lang w:val="en-GB"/>
              </w:rPr>
            </w:pPr>
            <w:r w:rsidRPr="00A70473">
              <w:rPr>
                <w:lang w:val="en-GB"/>
              </w:rPr>
              <w:t>DL modulation scheme</w:t>
            </w:r>
          </w:p>
        </w:tc>
        <w:tc>
          <w:tcPr>
            <w:tcW w:w="0" w:type="auto"/>
          </w:tcPr>
          <w:p w14:paraId="71CDE936" w14:textId="77777777" w:rsidR="002A37A7" w:rsidRPr="00A70473" w:rsidRDefault="002A37A7" w:rsidP="0023509C">
            <w:pPr>
              <w:pStyle w:val="TAL"/>
              <w:jc w:val="both"/>
              <w:rPr>
                <w:lang w:val="en-GB"/>
              </w:rPr>
            </w:pPr>
            <w:r w:rsidRPr="00A70473">
              <w:rPr>
                <w:lang w:val="en-GB"/>
              </w:rPr>
              <w:t>1) QPSK modulation</w:t>
            </w:r>
          </w:p>
          <w:p w14:paraId="0378AD50" w14:textId="77777777" w:rsidR="002A37A7" w:rsidRPr="00A70473" w:rsidRDefault="002A37A7" w:rsidP="0023509C">
            <w:pPr>
              <w:pStyle w:val="TAL"/>
              <w:jc w:val="both"/>
              <w:rPr>
                <w:lang w:val="en-GB"/>
              </w:rPr>
            </w:pPr>
            <w:r w:rsidRPr="00A70473">
              <w:rPr>
                <w:lang w:val="en-GB"/>
              </w:rPr>
              <w:t>2) 16QAM modulation</w:t>
            </w:r>
          </w:p>
          <w:p w14:paraId="479D90BB" w14:textId="77777777" w:rsidR="002A37A7" w:rsidRPr="00A70473" w:rsidRDefault="002A37A7" w:rsidP="0023509C">
            <w:pPr>
              <w:pStyle w:val="TAL"/>
              <w:jc w:val="both"/>
              <w:rPr>
                <w:lang w:val="en-GB"/>
              </w:rPr>
            </w:pPr>
            <w:r w:rsidRPr="00A70473">
              <w:rPr>
                <w:lang w:val="en-GB"/>
              </w:rPr>
              <w:t>3) 64QAM modulation for FR1</w:t>
            </w:r>
          </w:p>
        </w:tc>
        <w:tc>
          <w:tcPr>
            <w:tcW w:w="0" w:type="auto"/>
          </w:tcPr>
          <w:p w14:paraId="6F16C0CB" w14:textId="77777777" w:rsidR="002A37A7" w:rsidRPr="00A70473" w:rsidRDefault="002A37A7" w:rsidP="0023509C">
            <w:pPr>
              <w:pStyle w:val="TAL"/>
              <w:jc w:val="both"/>
              <w:rPr>
                <w:lang w:val="en-GB"/>
              </w:rPr>
            </w:pPr>
          </w:p>
        </w:tc>
        <w:tc>
          <w:tcPr>
            <w:tcW w:w="0" w:type="auto"/>
          </w:tcPr>
          <w:p w14:paraId="56EF20DC" w14:textId="77777777" w:rsidR="002A37A7" w:rsidRPr="005D5950" w:rsidRDefault="002A37A7" w:rsidP="0023509C">
            <w:pPr>
              <w:pStyle w:val="TAL"/>
              <w:jc w:val="both"/>
              <w:rPr>
                <w:lang w:val="en-GB"/>
              </w:rPr>
            </w:pPr>
            <w:r w:rsidRPr="005D5950">
              <w:rPr>
                <w:lang w:val="en-GB"/>
              </w:rPr>
              <w:t>Mandatory without capability signalling</w:t>
            </w:r>
          </w:p>
        </w:tc>
        <w:tc>
          <w:tcPr>
            <w:tcW w:w="0" w:type="auto"/>
            <w:shd w:val="clear" w:color="auto" w:fill="FFE599" w:themeFill="accent4" w:themeFillTint="66"/>
          </w:tcPr>
          <w:p w14:paraId="2ECC6E2A" w14:textId="77777777" w:rsidR="002A37A7" w:rsidRPr="00A70473" w:rsidRDefault="002A37A7" w:rsidP="0023509C">
            <w:pPr>
              <w:pStyle w:val="TAL"/>
              <w:jc w:val="both"/>
              <w:rPr>
                <w:lang w:val="en-GB"/>
              </w:rPr>
            </w:pPr>
            <w:r w:rsidRPr="00A70473">
              <w:rPr>
                <w:lang w:val="en-GB"/>
              </w:rPr>
              <w:t>Needed</w:t>
            </w:r>
          </w:p>
        </w:tc>
      </w:tr>
      <w:tr w:rsidR="002A37A7" w:rsidRPr="00A70473" w14:paraId="46215E2E" w14:textId="77777777" w:rsidTr="002A37A7">
        <w:tc>
          <w:tcPr>
            <w:tcW w:w="0" w:type="auto"/>
            <w:vMerge/>
          </w:tcPr>
          <w:p w14:paraId="069FFB3B" w14:textId="77777777" w:rsidR="002A37A7" w:rsidRPr="00A70473" w:rsidRDefault="002A37A7" w:rsidP="0023509C">
            <w:pPr>
              <w:pStyle w:val="TAL"/>
              <w:jc w:val="both"/>
              <w:rPr>
                <w:lang w:val="en-GB"/>
              </w:rPr>
            </w:pPr>
          </w:p>
        </w:tc>
        <w:tc>
          <w:tcPr>
            <w:tcW w:w="0" w:type="auto"/>
          </w:tcPr>
          <w:p w14:paraId="4275C2C0" w14:textId="77777777" w:rsidR="002A37A7" w:rsidRPr="00A70473" w:rsidRDefault="002A37A7" w:rsidP="0023509C">
            <w:pPr>
              <w:pStyle w:val="TAL"/>
              <w:jc w:val="both"/>
              <w:rPr>
                <w:lang w:val="en-GB"/>
              </w:rPr>
            </w:pPr>
            <w:r w:rsidRPr="00A70473">
              <w:rPr>
                <w:lang w:val="en-GB"/>
              </w:rPr>
              <w:t>0-4</w:t>
            </w:r>
          </w:p>
        </w:tc>
        <w:tc>
          <w:tcPr>
            <w:tcW w:w="0" w:type="auto"/>
          </w:tcPr>
          <w:p w14:paraId="3ABD220E" w14:textId="77777777" w:rsidR="002A37A7" w:rsidRPr="00A70473" w:rsidRDefault="002A37A7" w:rsidP="0023509C">
            <w:pPr>
              <w:pStyle w:val="TAL"/>
              <w:jc w:val="both"/>
              <w:rPr>
                <w:lang w:val="en-GB"/>
              </w:rPr>
            </w:pPr>
            <w:r w:rsidRPr="00A70473">
              <w:rPr>
                <w:lang w:val="en-GB"/>
              </w:rPr>
              <w:t>UL modulation scheme</w:t>
            </w:r>
          </w:p>
        </w:tc>
        <w:tc>
          <w:tcPr>
            <w:tcW w:w="0" w:type="auto"/>
          </w:tcPr>
          <w:p w14:paraId="04D058EB" w14:textId="77777777" w:rsidR="002A37A7" w:rsidRPr="00A70473" w:rsidRDefault="002A37A7" w:rsidP="0023509C">
            <w:pPr>
              <w:pStyle w:val="TAL"/>
              <w:jc w:val="both"/>
              <w:rPr>
                <w:lang w:val="en-GB"/>
              </w:rPr>
            </w:pPr>
            <w:r w:rsidRPr="00A70473">
              <w:rPr>
                <w:lang w:val="en-GB"/>
              </w:rPr>
              <w:t>1) QPSK modulation</w:t>
            </w:r>
          </w:p>
          <w:p w14:paraId="47EFDD14" w14:textId="77777777" w:rsidR="002A37A7" w:rsidRPr="00A70473" w:rsidRDefault="002A37A7" w:rsidP="0023509C">
            <w:pPr>
              <w:pStyle w:val="TAL"/>
              <w:jc w:val="both"/>
              <w:rPr>
                <w:lang w:val="en-GB"/>
              </w:rPr>
            </w:pPr>
            <w:r w:rsidRPr="00A70473">
              <w:rPr>
                <w:lang w:val="en-GB"/>
              </w:rPr>
              <w:t>2) 16QAM modulation</w:t>
            </w:r>
          </w:p>
        </w:tc>
        <w:tc>
          <w:tcPr>
            <w:tcW w:w="0" w:type="auto"/>
          </w:tcPr>
          <w:p w14:paraId="5C0FB38B" w14:textId="77777777" w:rsidR="002A37A7" w:rsidRPr="00A70473" w:rsidRDefault="002A37A7" w:rsidP="0023509C">
            <w:pPr>
              <w:pStyle w:val="TAL"/>
              <w:jc w:val="both"/>
              <w:rPr>
                <w:lang w:val="en-GB"/>
              </w:rPr>
            </w:pPr>
          </w:p>
        </w:tc>
        <w:tc>
          <w:tcPr>
            <w:tcW w:w="0" w:type="auto"/>
          </w:tcPr>
          <w:p w14:paraId="6167C8A1" w14:textId="77777777" w:rsidR="002A37A7" w:rsidRPr="005D5950" w:rsidRDefault="002A37A7" w:rsidP="0023509C">
            <w:pPr>
              <w:pStyle w:val="TAL"/>
              <w:jc w:val="both"/>
              <w:rPr>
                <w:lang w:val="en-GB"/>
              </w:rPr>
            </w:pPr>
            <w:r w:rsidRPr="005D5950">
              <w:rPr>
                <w:lang w:val="en-GB"/>
              </w:rPr>
              <w:t>Mandatory without capability signalling</w:t>
            </w:r>
          </w:p>
        </w:tc>
        <w:tc>
          <w:tcPr>
            <w:tcW w:w="0" w:type="auto"/>
            <w:shd w:val="clear" w:color="auto" w:fill="FFE599" w:themeFill="accent4" w:themeFillTint="66"/>
          </w:tcPr>
          <w:p w14:paraId="6588A4A6" w14:textId="77777777" w:rsidR="002A37A7" w:rsidRPr="00A70473" w:rsidRDefault="002A37A7" w:rsidP="0023509C">
            <w:pPr>
              <w:pStyle w:val="TAL"/>
              <w:jc w:val="both"/>
              <w:rPr>
                <w:lang w:val="en-GB"/>
              </w:rPr>
            </w:pPr>
            <w:r w:rsidRPr="00A70473">
              <w:rPr>
                <w:lang w:val="en-GB"/>
              </w:rPr>
              <w:t>Needed</w:t>
            </w:r>
          </w:p>
        </w:tc>
      </w:tr>
      <w:tr w:rsidR="002A37A7" w:rsidRPr="00A70473" w14:paraId="1F1D48B5" w14:textId="77777777" w:rsidTr="002A37A7">
        <w:tc>
          <w:tcPr>
            <w:tcW w:w="0" w:type="auto"/>
          </w:tcPr>
          <w:p w14:paraId="0926D771" w14:textId="77777777" w:rsidR="002A37A7" w:rsidRPr="00A70473" w:rsidRDefault="002A37A7" w:rsidP="0023509C">
            <w:pPr>
              <w:pStyle w:val="TAL"/>
              <w:jc w:val="both"/>
              <w:rPr>
                <w:lang w:val="en-GB"/>
              </w:rPr>
            </w:pPr>
            <w:r w:rsidRPr="00A70473">
              <w:rPr>
                <w:lang w:val="en-GB"/>
              </w:rPr>
              <w:t>1. Initial access and mobility</w:t>
            </w:r>
          </w:p>
        </w:tc>
        <w:tc>
          <w:tcPr>
            <w:tcW w:w="0" w:type="auto"/>
          </w:tcPr>
          <w:p w14:paraId="3223BD87" w14:textId="77777777" w:rsidR="002A37A7" w:rsidRPr="00A70473" w:rsidRDefault="002A37A7" w:rsidP="0023509C">
            <w:pPr>
              <w:pStyle w:val="TAL"/>
              <w:jc w:val="both"/>
              <w:rPr>
                <w:lang w:val="en-GB"/>
              </w:rPr>
            </w:pPr>
            <w:r w:rsidRPr="00A70473">
              <w:rPr>
                <w:lang w:val="en-GB"/>
              </w:rPr>
              <w:t>1-1</w:t>
            </w:r>
          </w:p>
        </w:tc>
        <w:tc>
          <w:tcPr>
            <w:tcW w:w="0" w:type="auto"/>
          </w:tcPr>
          <w:p w14:paraId="202AB5B8" w14:textId="77777777" w:rsidR="002A37A7" w:rsidRPr="00A70473" w:rsidRDefault="002A37A7" w:rsidP="0023509C">
            <w:pPr>
              <w:pStyle w:val="TAL"/>
              <w:jc w:val="both"/>
              <w:rPr>
                <w:lang w:val="en-GB"/>
              </w:rPr>
            </w:pPr>
            <w:r w:rsidRPr="00A70473">
              <w:rPr>
                <w:lang w:val="en-GB"/>
              </w:rPr>
              <w:t>Basic initial access channels and procedures</w:t>
            </w:r>
          </w:p>
        </w:tc>
        <w:tc>
          <w:tcPr>
            <w:tcW w:w="0" w:type="auto"/>
          </w:tcPr>
          <w:p w14:paraId="218A06DF" w14:textId="77777777" w:rsidR="002A37A7" w:rsidRPr="00A70473" w:rsidRDefault="002A37A7" w:rsidP="0023509C">
            <w:pPr>
              <w:pStyle w:val="TAL"/>
              <w:jc w:val="both"/>
              <w:rPr>
                <w:lang w:val="en-GB"/>
              </w:rPr>
            </w:pPr>
            <w:r w:rsidRPr="00A70473">
              <w:rPr>
                <w:lang w:val="en-GB"/>
              </w:rPr>
              <w:t xml:space="preserve">1) RACH preamble format </w:t>
            </w:r>
          </w:p>
          <w:p w14:paraId="4736673D" w14:textId="77777777" w:rsidR="002A37A7" w:rsidRPr="00A70473" w:rsidRDefault="002A37A7" w:rsidP="0023509C">
            <w:pPr>
              <w:pStyle w:val="TAL"/>
              <w:jc w:val="both"/>
              <w:rPr>
                <w:lang w:val="en-GB"/>
              </w:rPr>
            </w:pPr>
            <w:r w:rsidRPr="00A70473">
              <w:rPr>
                <w:lang w:val="en-GB"/>
              </w:rPr>
              <w:t xml:space="preserve">2) SS block based RRM measurement </w:t>
            </w:r>
          </w:p>
          <w:p w14:paraId="0D235AEB" w14:textId="77777777" w:rsidR="002A37A7" w:rsidRPr="00A70473" w:rsidRDefault="002A37A7" w:rsidP="0023509C">
            <w:pPr>
              <w:pStyle w:val="TAL"/>
              <w:jc w:val="both"/>
              <w:rPr>
                <w:lang w:val="en-GB"/>
              </w:rPr>
            </w:pPr>
            <w:r w:rsidRPr="00A70473">
              <w:rPr>
                <w:lang w:val="en-GB"/>
              </w:rPr>
              <w:t>3) Broadcast SIB reception including RMSI/OSI and paging</w:t>
            </w:r>
          </w:p>
        </w:tc>
        <w:tc>
          <w:tcPr>
            <w:tcW w:w="0" w:type="auto"/>
          </w:tcPr>
          <w:p w14:paraId="635B2C35" w14:textId="77777777" w:rsidR="002A37A7" w:rsidRPr="00A70473" w:rsidRDefault="002A37A7" w:rsidP="0023509C">
            <w:pPr>
              <w:pStyle w:val="TAL"/>
              <w:jc w:val="both"/>
              <w:rPr>
                <w:lang w:val="en-GB"/>
              </w:rPr>
            </w:pPr>
            <w:r w:rsidRPr="00A70473">
              <w:rPr>
                <w:lang w:val="en-GB"/>
              </w:rPr>
              <w:t>Broadcast SIB reception including RMSI/OSI and paging are components of basic initial access channels and procedures for NR standalone and NE-DC</w:t>
            </w:r>
          </w:p>
        </w:tc>
        <w:tc>
          <w:tcPr>
            <w:tcW w:w="0" w:type="auto"/>
          </w:tcPr>
          <w:p w14:paraId="3BBBCCDD" w14:textId="77777777" w:rsidR="002A37A7" w:rsidRPr="00A70473" w:rsidRDefault="002A37A7" w:rsidP="0023509C">
            <w:pPr>
              <w:pStyle w:val="TAL"/>
              <w:jc w:val="both"/>
              <w:rPr>
                <w:lang w:val="en-GB"/>
              </w:rPr>
            </w:pPr>
            <w:r w:rsidRPr="005D5950">
              <w:rPr>
                <w:lang w:val="en-GB"/>
              </w:rPr>
              <w:t>Mandatory without capability signalling</w:t>
            </w:r>
          </w:p>
        </w:tc>
        <w:tc>
          <w:tcPr>
            <w:tcW w:w="0" w:type="auto"/>
            <w:shd w:val="clear" w:color="auto" w:fill="FFE599" w:themeFill="accent4" w:themeFillTint="66"/>
          </w:tcPr>
          <w:p w14:paraId="2EAF0B6F" w14:textId="77777777" w:rsidR="002A37A7" w:rsidRPr="00A70473" w:rsidRDefault="002A37A7" w:rsidP="0023509C">
            <w:pPr>
              <w:pStyle w:val="TAL"/>
              <w:jc w:val="both"/>
              <w:rPr>
                <w:lang w:val="en-GB"/>
              </w:rPr>
            </w:pPr>
            <w:r w:rsidRPr="00A70473">
              <w:rPr>
                <w:lang w:val="en-GB"/>
              </w:rPr>
              <w:t>1) At least one preamble supported</w:t>
            </w:r>
          </w:p>
          <w:p w14:paraId="0C56704D" w14:textId="77777777" w:rsidR="002A37A7" w:rsidRPr="00A70473" w:rsidRDefault="002A37A7" w:rsidP="0023509C">
            <w:pPr>
              <w:pStyle w:val="TAL"/>
              <w:jc w:val="both"/>
              <w:rPr>
                <w:lang w:val="en-GB"/>
              </w:rPr>
            </w:pPr>
            <w:r w:rsidRPr="00A70473">
              <w:rPr>
                <w:lang w:val="en-GB"/>
              </w:rPr>
              <w:t>2) Optional; connected mode measurements (HO) not needed</w:t>
            </w:r>
          </w:p>
          <w:p w14:paraId="6B1EFEAE" w14:textId="77777777" w:rsidR="002A37A7" w:rsidRPr="00A70473" w:rsidRDefault="002A37A7" w:rsidP="0023509C">
            <w:pPr>
              <w:pStyle w:val="TAL"/>
              <w:jc w:val="both"/>
              <w:rPr>
                <w:lang w:val="en-GB"/>
              </w:rPr>
            </w:pPr>
            <w:r w:rsidRPr="00A70473">
              <w:rPr>
                <w:lang w:val="en-GB"/>
              </w:rPr>
              <w:t>3) Optional; SIB1 can be provided, e.g., during deployment of wide-area IAB; paging not part of basic BH operation</w:t>
            </w:r>
          </w:p>
        </w:tc>
      </w:tr>
      <w:tr w:rsidR="002A37A7" w:rsidRPr="00A70473" w14:paraId="2F3C8EB8" w14:textId="77777777" w:rsidTr="002A37A7">
        <w:tc>
          <w:tcPr>
            <w:tcW w:w="0" w:type="auto"/>
            <w:vMerge w:val="restart"/>
          </w:tcPr>
          <w:p w14:paraId="4862AB7B" w14:textId="77777777" w:rsidR="002A37A7" w:rsidRPr="00A70473" w:rsidRDefault="002A37A7" w:rsidP="0023509C">
            <w:pPr>
              <w:pStyle w:val="TAL"/>
              <w:jc w:val="both"/>
              <w:rPr>
                <w:lang w:val="en-GB"/>
              </w:rPr>
            </w:pPr>
            <w:r w:rsidRPr="00A70473">
              <w:rPr>
                <w:lang w:val="en-GB"/>
              </w:rPr>
              <w:t>2. MIMO</w:t>
            </w:r>
          </w:p>
        </w:tc>
        <w:tc>
          <w:tcPr>
            <w:tcW w:w="0" w:type="auto"/>
          </w:tcPr>
          <w:p w14:paraId="0C59655A" w14:textId="77777777" w:rsidR="002A37A7" w:rsidRPr="00A70473" w:rsidRDefault="002A37A7" w:rsidP="0023509C">
            <w:pPr>
              <w:pStyle w:val="TAL"/>
              <w:jc w:val="both"/>
              <w:rPr>
                <w:lang w:val="en-GB"/>
              </w:rPr>
            </w:pPr>
            <w:r w:rsidRPr="00A70473">
              <w:rPr>
                <w:lang w:val="en-GB"/>
              </w:rPr>
              <w:t>2-1</w:t>
            </w:r>
          </w:p>
        </w:tc>
        <w:tc>
          <w:tcPr>
            <w:tcW w:w="0" w:type="auto"/>
          </w:tcPr>
          <w:p w14:paraId="5C91F51A" w14:textId="77777777" w:rsidR="002A37A7" w:rsidRPr="00A70473" w:rsidRDefault="002A37A7" w:rsidP="0023509C">
            <w:pPr>
              <w:pStyle w:val="TAL"/>
              <w:jc w:val="both"/>
              <w:rPr>
                <w:lang w:val="en-GB"/>
              </w:rPr>
            </w:pPr>
            <w:r w:rsidRPr="00A70473">
              <w:rPr>
                <w:lang w:val="en-GB"/>
              </w:rPr>
              <w:t>Basic PDSCH reception</w:t>
            </w:r>
          </w:p>
        </w:tc>
        <w:tc>
          <w:tcPr>
            <w:tcW w:w="0" w:type="auto"/>
          </w:tcPr>
          <w:p w14:paraId="6674C441" w14:textId="77777777" w:rsidR="002A37A7" w:rsidRPr="00A70473" w:rsidRDefault="002A37A7" w:rsidP="0023509C">
            <w:pPr>
              <w:pStyle w:val="TAL"/>
              <w:jc w:val="both"/>
              <w:rPr>
                <w:lang w:val="en-GB"/>
              </w:rPr>
            </w:pPr>
            <w:r w:rsidRPr="00A70473">
              <w:rPr>
                <w:lang w:val="en-GB"/>
              </w:rPr>
              <w:t>1) Data RE mapping</w:t>
            </w:r>
          </w:p>
          <w:p w14:paraId="2899DB57" w14:textId="77777777" w:rsidR="002A37A7" w:rsidRPr="00A70473" w:rsidRDefault="002A37A7" w:rsidP="0023509C">
            <w:pPr>
              <w:pStyle w:val="TAL"/>
              <w:jc w:val="both"/>
              <w:rPr>
                <w:lang w:val="en-GB"/>
              </w:rPr>
            </w:pPr>
            <w:r w:rsidRPr="00A70473">
              <w:rPr>
                <w:lang w:val="en-GB"/>
              </w:rPr>
              <w:t>2) Single layer transmission</w:t>
            </w:r>
          </w:p>
          <w:p w14:paraId="31805766" w14:textId="77777777" w:rsidR="002A37A7" w:rsidRPr="00A70473" w:rsidRDefault="002A37A7" w:rsidP="0023509C">
            <w:pPr>
              <w:pStyle w:val="TAL"/>
              <w:jc w:val="both"/>
              <w:rPr>
                <w:lang w:val="en-GB"/>
              </w:rPr>
            </w:pPr>
            <w:r w:rsidRPr="00A70473">
              <w:rPr>
                <w:lang w:val="en-GB"/>
              </w:rPr>
              <w:t>3) Support one TCI state</w:t>
            </w:r>
          </w:p>
        </w:tc>
        <w:tc>
          <w:tcPr>
            <w:tcW w:w="0" w:type="auto"/>
          </w:tcPr>
          <w:p w14:paraId="1B51DD9F" w14:textId="77777777" w:rsidR="002A37A7" w:rsidRPr="00A70473" w:rsidRDefault="002A37A7" w:rsidP="0023509C">
            <w:pPr>
              <w:pStyle w:val="TAL"/>
              <w:jc w:val="both"/>
              <w:rPr>
                <w:lang w:val="en-GB"/>
              </w:rPr>
            </w:pPr>
          </w:p>
        </w:tc>
        <w:tc>
          <w:tcPr>
            <w:tcW w:w="0" w:type="auto"/>
          </w:tcPr>
          <w:p w14:paraId="2EAFE585" w14:textId="77777777" w:rsidR="002A37A7" w:rsidRPr="00A70473" w:rsidRDefault="002A37A7" w:rsidP="0023509C">
            <w:pPr>
              <w:pStyle w:val="TAL"/>
              <w:jc w:val="both"/>
              <w:rPr>
                <w:lang w:val="en-GB"/>
              </w:rPr>
            </w:pPr>
            <w:r w:rsidRPr="005D5950">
              <w:rPr>
                <w:lang w:val="en-GB"/>
              </w:rPr>
              <w:t>Mandatory without capability signalling</w:t>
            </w:r>
          </w:p>
        </w:tc>
        <w:tc>
          <w:tcPr>
            <w:tcW w:w="0" w:type="auto"/>
            <w:shd w:val="clear" w:color="auto" w:fill="FFE599" w:themeFill="accent4" w:themeFillTint="66"/>
          </w:tcPr>
          <w:p w14:paraId="2D04E11B" w14:textId="77777777" w:rsidR="002A37A7" w:rsidRPr="00A70473" w:rsidRDefault="002A37A7" w:rsidP="0023509C">
            <w:pPr>
              <w:pStyle w:val="TAL"/>
              <w:jc w:val="both"/>
              <w:rPr>
                <w:lang w:val="en-GB"/>
              </w:rPr>
            </w:pPr>
            <w:r w:rsidRPr="00A70473">
              <w:rPr>
                <w:lang w:val="en-GB"/>
              </w:rPr>
              <w:t>Needed</w:t>
            </w:r>
          </w:p>
        </w:tc>
      </w:tr>
      <w:tr w:rsidR="002A37A7" w:rsidRPr="00A70473" w14:paraId="71F4B2BA" w14:textId="77777777" w:rsidTr="002A37A7">
        <w:tc>
          <w:tcPr>
            <w:tcW w:w="0" w:type="auto"/>
            <w:vMerge/>
          </w:tcPr>
          <w:p w14:paraId="413BEE61" w14:textId="77777777" w:rsidR="002A37A7" w:rsidRPr="00A70473" w:rsidRDefault="002A37A7" w:rsidP="0023509C">
            <w:pPr>
              <w:pStyle w:val="TAL"/>
              <w:jc w:val="both"/>
              <w:rPr>
                <w:lang w:val="en-GB"/>
              </w:rPr>
            </w:pPr>
          </w:p>
        </w:tc>
        <w:tc>
          <w:tcPr>
            <w:tcW w:w="0" w:type="auto"/>
          </w:tcPr>
          <w:p w14:paraId="3334C84B" w14:textId="77777777" w:rsidR="002A37A7" w:rsidRPr="00A70473" w:rsidRDefault="002A37A7" w:rsidP="0023509C">
            <w:pPr>
              <w:pStyle w:val="TAL"/>
              <w:jc w:val="both"/>
              <w:rPr>
                <w:lang w:val="en-GB"/>
              </w:rPr>
            </w:pPr>
            <w:r w:rsidRPr="00A70473">
              <w:rPr>
                <w:lang w:val="en-GB"/>
              </w:rPr>
              <w:t>2-5</w:t>
            </w:r>
          </w:p>
        </w:tc>
        <w:tc>
          <w:tcPr>
            <w:tcW w:w="0" w:type="auto"/>
          </w:tcPr>
          <w:p w14:paraId="0AF4C2E9" w14:textId="77777777" w:rsidR="002A37A7" w:rsidRPr="00A70473" w:rsidRDefault="002A37A7" w:rsidP="0023509C">
            <w:pPr>
              <w:pStyle w:val="TAL"/>
              <w:jc w:val="both"/>
              <w:rPr>
                <w:lang w:val="en-GB"/>
              </w:rPr>
            </w:pPr>
            <w:r w:rsidRPr="00A70473">
              <w:rPr>
                <w:lang w:val="en-GB"/>
              </w:rPr>
              <w:t>Basic downlink DMRS</w:t>
            </w:r>
          </w:p>
          <w:p w14:paraId="6AE61A11" w14:textId="77777777" w:rsidR="002A37A7" w:rsidRPr="00A70473" w:rsidRDefault="002A37A7" w:rsidP="0023509C">
            <w:pPr>
              <w:pStyle w:val="TAL"/>
              <w:jc w:val="both"/>
              <w:rPr>
                <w:lang w:val="en-GB"/>
              </w:rPr>
            </w:pPr>
            <w:r w:rsidRPr="00A70473">
              <w:rPr>
                <w:lang w:val="en-GB"/>
              </w:rPr>
              <w:t>for scheduling type A</w:t>
            </w:r>
          </w:p>
        </w:tc>
        <w:tc>
          <w:tcPr>
            <w:tcW w:w="0" w:type="auto"/>
          </w:tcPr>
          <w:p w14:paraId="1882EB93" w14:textId="77777777" w:rsidR="002A37A7" w:rsidRPr="00A70473" w:rsidRDefault="002A37A7" w:rsidP="0023509C">
            <w:pPr>
              <w:pStyle w:val="TAL"/>
              <w:jc w:val="both"/>
              <w:rPr>
                <w:lang w:val="en-GB"/>
              </w:rPr>
            </w:pPr>
            <w:r w:rsidRPr="00A70473">
              <w:rPr>
                <w:lang w:val="en-GB"/>
              </w:rPr>
              <w:t xml:space="preserve">1) Support 1 symbol FL DMRS without additional symbol(s)  </w:t>
            </w:r>
          </w:p>
          <w:p w14:paraId="7194215E" w14:textId="77777777" w:rsidR="002A37A7" w:rsidRPr="00A70473" w:rsidRDefault="002A37A7" w:rsidP="0023509C">
            <w:pPr>
              <w:pStyle w:val="TAL"/>
              <w:jc w:val="both"/>
              <w:rPr>
                <w:lang w:val="en-GB"/>
              </w:rPr>
            </w:pPr>
            <w:r w:rsidRPr="00A70473">
              <w:rPr>
                <w:lang w:val="en-GB"/>
              </w:rPr>
              <w:t xml:space="preserve">2) Support 1 symbol FL DMRS and 1 additional DMRS symbol </w:t>
            </w:r>
          </w:p>
          <w:p w14:paraId="5AD1117A" w14:textId="77777777" w:rsidR="002A37A7" w:rsidRPr="00A70473" w:rsidRDefault="002A37A7" w:rsidP="0023509C">
            <w:pPr>
              <w:pStyle w:val="TAL"/>
              <w:jc w:val="both"/>
              <w:rPr>
                <w:lang w:val="en-GB"/>
              </w:rPr>
            </w:pPr>
            <w:r w:rsidRPr="00A70473">
              <w:rPr>
                <w:lang w:val="en-GB"/>
              </w:rPr>
              <w:t>3) Support 1 symbol FL DMRS and 2 additional DMRS symbols for at least one port.</w:t>
            </w:r>
          </w:p>
        </w:tc>
        <w:tc>
          <w:tcPr>
            <w:tcW w:w="0" w:type="auto"/>
          </w:tcPr>
          <w:p w14:paraId="29C537E1" w14:textId="77777777" w:rsidR="002A37A7" w:rsidRPr="00A70473" w:rsidRDefault="002A37A7" w:rsidP="0023509C">
            <w:pPr>
              <w:pStyle w:val="TAL"/>
              <w:jc w:val="both"/>
              <w:rPr>
                <w:lang w:val="en-GB"/>
              </w:rPr>
            </w:pPr>
            <w:r w:rsidRPr="00A70473">
              <w:rPr>
                <w:lang w:val="en-GB"/>
              </w:rPr>
              <w:t>conditioned to whether PDSCH scheduling type A is supported</w:t>
            </w:r>
          </w:p>
        </w:tc>
        <w:tc>
          <w:tcPr>
            <w:tcW w:w="0" w:type="auto"/>
          </w:tcPr>
          <w:p w14:paraId="0DFD774D" w14:textId="77777777" w:rsidR="002A37A7" w:rsidRPr="00A70473" w:rsidRDefault="002A37A7" w:rsidP="0023509C">
            <w:pPr>
              <w:pStyle w:val="TAL"/>
              <w:jc w:val="both"/>
              <w:rPr>
                <w:lang w:val="en-GB"/>
              </w:rPr>
            </w:pPr>
            <w:r w:rsidRPr="005D5950">
              <w:rPr>
                <w:lang w:val="en-GB"/>
              </w:rPr>
              <w:t xml:space="preserve">Mandatory without capability signalling </w:t>
            </w:r>
            <w:r w:rsidRPr="00A70473">
              <w:rPr>
                <w:lang w:val="en-GB"/>
              </w:rPr>
              <w:t>(condition to scheduling capability)</w:t>
            </w:r>
          </w:p>
        </w:tc>
        <w:tc>
          <w:tcPr>
            <w:tcW w:w="0" w:type="auto"/>
            <w:shd w:val="clear" w:color="auto" w:fill="FFE599" w:themeFill="accent4" w:themeFillTint="66"/>
          </w:tcPr>
          <w:p w14:paraId="4FD6802A" w14:textId="77777777" w:rsidR="002A37A7" w:rsidRPr="00A70473" w:rsidRDefault="002A37A7" w:rsidP="0023509C">
            <w:pPr>
              <w:pStyle w:val="TAL"/>
              <w:jc w:val="both"/>
              <w:rPr>
                <w:lang w:val="en-GB"/>
              </w:rPr>
            </w:pPr>
            <w:r w:rsidRPr="00A70473">
              <w:rPr>
                <w:lang w:val="en-GB"/>
              </w:rPr>
              <w:t>Optional;</w:t>
            </w:r>
          </w:p>
          <w:p w14:paraId="72FFB820" w14:textId="77777777" w:rsidR="002A37A7" w:rsidRPr="00A70473" w:rsidRDefault="002A37A7" w:rsidP="0023509C">
            <w:pPr>
              <w:pStyle w:val="TAL"/>
              <w:jc w:val="both"/>
              <w:rPr>
                <w:lang w:val="en-GB"/>
              </w:rPr>
            </w:pPr>
            <w:r w:rsidRPr="00A70473">
              <w:rPr>
                <w:lang w:val="en-GB"/>
              </w:rPr>
              <w:t>one could also only use basic downlink DMRS for scheduling type B (see 2-6);</w:t>
            </w:r>
          </w:p>
          <w:p w14:paraId="5747A0E7" w14:textId="77777777" w:rsidR="002A37A7" w:rsidRPr="00A70473" w:rsidRDefault="002A37A7" w:rsidP="0023509C">
            <w:pPr>
              <w:pStyle w:val="TAL"/>
              <w:jc w:val="both"/>
              <w:rPr>
                <w:lang w:val="en-GB"/>
              </w:rPr>
            </w:pPr>
            <w:r w:rsidRPr="00A70473">
              <w:rPr>
                <w:lang w:val="en-GB"/>
              </w:rPr>
              <w:t>any of 1), 2) or 3) could be used</w:t>
            </w:r>
          </w:p>
        </w:tc>
      </w:tr>
      <w:tr w:rsidR="002A37A7" w:rsidRPr="00A70473" w14:paraId="35612C2B" w14:textId="77777777" w:rsidTr="002A37A7">
        <w:tc>
          <w:tcPr>
            <w:tcW w:w="0" w:type="auto"/>
            <w:vMerge/>
          </w:tcPr>
          <w:p w14:paraId="53799097" w14:textId="77777777" w:rsidR="002A37A7" w:rsidRPr="00A70473" w:rsidRDefault="002A37A7" w:rsidP="0023509C">
            <w:pPr>
              <w:pStyle w:val="TAL"/>
              <w:jc w:val="both"/>
              <w:rPr>
                <w:lang w:val="en-GB"/>
              </w:rPr>
            </w:pPr>
          </w:p>
        </w:tc>
        <w:tc>
          <w:tcPr>
            <w:tcW w:w="0" w:type="auto"/>
          </w:tcPr>
          <w:p w14:paraId="79ACD6FB" w14:textId="77777777" w:rsidR="002A37A7" w:rsidRPr="00A70473" w:rsidRDefault="002A37A7" w:rsidP="0023509C">
            <w:pPr>
              <w:pStyle w:val="TAL"/>
              <w:jc w:val="both"/>
              <w:rPr>
                <w:lang w:val="en-GB"/>
              </w:rPr>
            </w:pPr>
            <w:r w:rsidRPr="00A70473">
              <w:rPr>
                <w:lang w:val="en-GB"/>
              </w:rPr>
              <w:t>2-6</w:t>
            </w:r>
          </w:p>
        </w:tc>
        <w:tc>
          <w:tcPr>
            <w:tcW w:w="0" w:type="auto"/>
          </w:tcPr>
          <w:p w14:paraId="76C04B20" w14:textId="77777777" w:rsidR="002A37A7" w:rsidRPr="00A70473" w:rsidRDefault="002A37A7" w:rsidP="0023509C">
            <w:pPr>
              <w:pStyle w:val="TAL"/>
              <w:jc w:val="both"/>
              <w:rPr>
                <w:lang w:val="en-GB"/>
              </w:rPr>
            </w:pPr>
            <w:r w:rsidRPr="00A70473">
              <w:rPr>
                <w:lang w:val="en-GB"/>
              </w:rPr>
              <w:t>Basic downlink DMRS</w:t>
            </w:r>
          </w:p>
          <w:p w14:paraId="4A0EF2DA" w14:textId="77777777" w:rsidR="002A37A7" w:rsidRPr="00A70473" w:rsidRDefault="002A37A7" w:rsidP="0023509C">
            <w:pPr>
              <w:pStyle w:val="TAL"/>
              <w:jc w:val="both"/>
              <w:rPr>
                <w:lang w:val="en-GB"/>
              </w:rPr>
            </w:pPr>
            <w:r w:rsidRPr="00A70473">
              <w:rPr>
                <w:lang w:val="en-GB"/>
              </w:rPr>
              <w:t>for scheduling type B</w:t>
            </w:r>
          </w:p>
        </w:tc>
        <w:tc>
          <w:tcPr>
            <w:tcW w:w="0" w:type="auto"/>
          </w:tcPr>
          <w:p w14:paraId="3A876226" w14:textId="77777777" w:rsidR="002A37A7" w:rsidRPr="00A70473" w:rsidRDefault="002A37A7" w:rsidP="0023509C">
            <w:pPr>
              <w:pStyle w:val="TAL"/>
              <w:jc w:val="both"/>
              <w:rPr>
                <w:lang w:val="en-GB"/>
              </w:rPr>
            </w:pPr>
            <w:r w:rsidRPr="00A70473">
              <w:rPr>
                <w:lang w:val="en-GB"/>
              </w:rPr>
              <w:t>1) Support 1 symbol FL DMRS without additional symbol(s)</w:t>
            </w:r>
          </w:p>
          <w:p w14:paraId="76CD142F" w14:textId="77777777" w:rsidR="002A37A7" w:rsidRPr="00A70473" w:rsidRDefault="002A37A7" w:rsidP="0023509C">
            <w:pPr>
              <w:pStyle w:val="TAL"/>
              <w:jc w:val="both"/>
              <w:rPr>
                <w:lang w:val="en-GB"/>
              </w:rPr>
            </w:pPr>
            <w:r w:rsidRPr="00A70473">
              <w:rPr>
                <w:lang w:val="en-GB"/>
              </w:rPr>
              <w:t>2) Support 1 symbol FL DMRS and 1 additional DMRS symbol</w:t>
            </w:r>
          </w:p>
        </w:tc>
        <w:tc>
          <w:tcPr>
            <w:tcW w:w="0" w:type="auto"/>
          </w:tcPr>
          <w:p w14:paraId="035B310A" w14:textId="77777777" w:rsidR="002A37A7" w:rsidRPr="00A70473" w:rsidRDefault="002A37A7" w:rsidP="0023509C">
            <w:pPr>
              <w:pStyle w:val="TAL"/>
              <w:jc w:val="both"/>
              <w:rPr>
                <w:lang w:val="en-GB"/>
              </w:rPr>
            </w:pPr>
            <w:r w:rsidRPr="00A70473">
              <w:rPr>
                <w:lang w:val="en-GB"/>
              </w:rPr>
              <w:t>conditioned to whether PDSCH scheduling type B is supported</w:t>
            </w:r>
          </w:p>
        </w:tc>
        <w:tc>
          <w:tcPr>
            <w:tcW w:w="0" w:type="auto"/>
          </w:tcPr>
          <w:p w14:paraId="5C750B32" w14:textId="77777777" w:rsidR="002A37A7" w:rsidRPr="00A70473" w:rsidRDefault="002A37A7" w:rsidP="0023509C">
            <w:pPr>
              <w:pStyle w:val="TAL"/>
              <w:jc w:val="both"/>
              <w:rPr>
                <w:lang w:val="en-GB"/>
              </w:rPr>
            </w:pPr>
            <w:r w:rsidRPr="005D5950">
              <w:rPr>
                <w:lang w:val="en-GB"/>
              </w:rPr>
              <w:t xml:space="preserve">Mandatory without capability signalling </w:t>
            </w:r>
            <w:r w:rsidRPr="00A70473">
              <w:rPr>
                <w:lang w:val="en-GB"/>
              </w:rPr>
              <w:t>(condition to scheduling capability)</w:t>
            </w:r>
          </w:p>
        </w:tc>
        <w:tc>
          <w:tcPr>
            <w:tcW w:w="0" w:type="auto"/>
            <w:shd w:val="clear" w:color="auto" w:fill="FFE599" w:themeFill="accent4" w:themeFillTint="66"/>
          </w:tcPr>
          <w:p w14:paraId="113B70B5" w14:textId="77777777" w:rsidR="002A37A7" w:rsidRPr="00A70473" w:rsidRDefault="002A37A7" w:rsidP="0023509C">
            <w:pPr>
              <w:pStyle w:val="TAL"/>
              <w:jc w:val="both"/>
              <w:rPr>
                <w:lang w:val="en-GB"/>
              </w:rPr>
            </w:pPr>
            <w:r w:rsidRPr="00A70473">
              <w:rPr>
                <w:lang w:val="en-GB"/>
              </w:rPr>
              <w:t>Optional;</w:t>
            </w:r>
          </w:p>
          <w:p w14:paraId="305F86AD" w14:textId="77777777" w:rsidR="002A37A7" w:rsidRPr="00A70473" w:rsidRDefault="002A37A7" w:rsidP="0023509C">
            <w:pPr>
              <w:pStyle w:val="TAL"/>
              <w:jc w:val="both"/>
              <w:rPr>
                <w:lang w:val="en-GB"/>
              </w:rPr>
            </w:pPr>
            <w:r w:rsidRPr="00A70473">
              <w:rPr>
                <w:lang w:val="en-GB"/>
              </w:rPr>
              <w:t>one could also only use basic downlink DMRS for scheduling type A (see 2-5);</w:t>
            </w:r>
          </w:p>
          <w:p w14:paraId="5BBE7A28" w14:textId="77777777" w:rsidR="002A37A7" w:rsidRPr="00A70473" w:rsidRDefault="002A37A7" w:rsidP="0023509C">
            <w:pPr>
              <w:pStyle w:val="TAL"/>
              <w:jc w:val="both"/>
              <w:rPr>
                <w:lang w:val="en-GB"/>
              </w:rPr>
            </w:pPr>
            <w:r w:rsidRPr="00A70473">
              <w:rPr>
                <w:lang w:val="en-GB"/>
              </w:rPr>
              <w:t>any of 1) or 2) could be used</w:t>
            </w:r>
          </w:p>
        </w:tc>
      </w:tr>
      <w:tr w:rsidR="002A37A7" w:rsidRPr="00A70473" w14:paraId="3B75A350" w14:textId="77777777" w:rsidTr="002A37A7">
        <w:tc>
          <w:tcPr>
            <w:tcW w:w="0" w:type="auto"/>
            <w:vMerge/>
          </w:tcPr>
          <w:p w14:paraId="6BE84D14" w14:textId="77777777" w:rsidR="002A37A7" w:rsidRPr="00A70473" w:rsidRDefault="002A37A7" w:rsidP="0023509C">
            <w:pPr>
              <w:pStyle w:val="TAL"/>
              <w:jc w:val="both"/>
              <w:rPr>
                <w:lang w:val="en-GB"/>
              </w:rPr>
            </w:pPr>
          </w:p>
        </w:tc>
        <w:tc>
          <w:tcPr>
            <w:tcW w:w="0" w:type="auto"/>
          </w:tcPr>
          <w:p w14:paraId="49E1E1D7" w14:textId="77777777" w:rsidR="002A37A7" w:rsidRPr="00A70473" w:rsidRDefault="002A37A7" w:rsidP="0023509C">
            <w:pPr>
              <w:pStyle w:val="TAL"/>
              <w:jc w:val="both"/>
              <w:rPr>
                <w:lang w:val="en-GB"/>
              </w:rPr>
            </w:pPr>
            <w:r w:rsidRPr="00A70473">
              <w:rPr>
                <w:lang w:val="en-GB"/>
              </w:rPr>
              <w:t>2-12</w:t>
            </w:r>
          </w:p>
        </w:tc>
        <w:tc>
          <w:tcPr>
            <w:tcW w:w="0" w:type="auto"/>
          </w:tcPr>
          <w:p w14:paraId="79A1CC65" w14:textId="77777777" w:rsidR="002A37A7" w:rsidRPr="00A70473" w:rsidRDefault="002A37A7" w:rsidP="0023509C">
            <w:pPr>
              <w:pStyle w:val="TAL"/>
              <w:jc w:val="both"/>
              <w:rPr>
                <w:lang w:val="en-GB"/>
              </w:rPr>
            </w:pPr>
            <w:r w:rsidRPr="00A70473">
              <w:rPr>
                <w:lang w:val="en-GB"/>
              </w:rPr>
              <w:t>Basic PUSCH transmission</w:t>
            </w:r>
          </w:p>
        </w:tc>
        <w:tc>
          <w:tcPr>
            <w:tcW w:w="0" w:type="auto"/>
          </w:tcPr>
          <w:p w14:paraId="4F2B2FFB" w14:textId="77777777" w:rsidR="002A37A7" w:rsidRPr="00A70473" w:rsidRDefault="002A37A7" w:rsidP="0023509C">
            <w:pPr>
              <w:pStyle w:val="TAL"/>
              <w:jc w:val="both"/>
              <w:rPr>
                <w:lang w:val="en-GB"/>
              </w:rPr>
            </w:pPr>
            <w:r w:rsidRPr="00A70473">
              <w:rPr>
                <w:lang w:val="en-GB"/>
              </w:rPr>
              <w:t>Data RE mapping</w:t>
            </w:r>
          </w:p>
          <w:p w14:paraId="46DCA299" w14:textId="77777777" w:rsidR="002A37A7" w:rsidRPr="00A70473" w:rsidRDefault="002A37A7" w:rsidP="0023509C">
            <w:pPr>
              <w:pStyle w:val="TAL"/>
              <w:jc w:val="both"/>
              <w:rPr>
                <w:lang w:val="en-GB"/>
              </w:rPr>
            </w:pPr>
            <w:r w:rsidRPr="00A70473">
              <w:rPr>
                <w:lang w:val="en-GB"/>
              </w:rPr>
              <w:t xml:space="preserve">Single layer (single Tx) transmission </w:t>
            </w:r>
          </w:p>
          <w:p w14:paraId="1956AF6F" w14:textId="77777777" w:rsidR="002A37A7" w:rsidRPr="00A70473" w:rsidRDefault="002A37A7" w:rsidP="0023509C">
            <w:pPr>
              <w:pStyle w:val="TAL"/>
              <w:jc w:val="both"/>
              <w:rPr>
                <w:lang w:val="en-GB"/>
              </w:rPr>
            </w:pPr>
            <w:r w:rsidRPr="00A70473">
              <w:rPr>
                <w:lang w:val="en-GB"/>
              </w:rPr>
              <w:t>Single port, single resource SRS transmission (SRS set use is configured as for codebook)</w:t>
            </w:r>
          </w:p>
        </w:tc>
        <w:tc>
          <w:tcPr>
            <w:tcW w:w="0" w:type="auto"/>
          </w:tcPr>
          <w:p w14:paraId="5DB4E8AD" w14:textId="77777777" w:rsidR="002A37A7" w:rsidRPr="00A70473" w:rsidRDefault="002A37A7" w:rsidP="0023509C">
            <w:pPr>
              <w:pStyle w:val="TAL"/>
              <w:jc w:val="both"/>
              <w:rPr>
                <w:lang w:val="en-GB"/>
              </w:rPr>
            </w:pPr>
            <w:r w:rsidRPr="00A70473">
              <w:rPr>
                <w:lang w:val="en-GB"/>
              </w:rPr>
              <w:t>Support of SRS set usage configured as for codebook does not imply UE support of codebook based PUSCH MIMO transmission.</w:t>
            </w:r>
          </w:p>
        </w:tc>
        <w:tc>
          <w:tcPr>
            <w:tcW w:w="0" w:type="auto"/>
          </w:tcPr>
          <w:p w14:paraId="004F0FE4" w14:textId="77777777" w:rsidR="002A37A7" w:rsidRPr="00A70473" w:rsidRDefault="002A37A7" w:rsidP="0023509C">
            <w:pPr>
              <w:pStyle w:val="TAL"/>
              <w:jc w:val="both"/>
              <w:rPr>
                <w:lang w:val="en-GB"/>
              </w:rPr>
            </w:pPr>
            <w:r w:rsidRPr="005D5950">
              <w:rPr>
                <w:lang w:val="en-GB"/>
              </w:rPr>
              <w:t>Mandatory without capability signalling</w:t>
            </w:r>
          </w:p>
        </w:tc>
        <w:tc>
          <w:tcPr>
            <w:tcW w:w="0" w:type="auto"/>
            <w:shd w:val="clear" w:color="auto" w:fill="FFE599" w:themeFill="accent4" w:themeFillTint="66"/>
          </w:tcPr>
          <w:p w14:paraId="7421458A" w14:textId="77777777" w:rsidR="002A37A7" w:rsidRPr="00A70473" w:rsidRDefault="002A37A7" w:rsidP="0023509C">
            <w:pPr>
              <w:pStyle w:val="TAL"/>
              <w:jc w:val="both"/>
              <w:rPr>
                <w:lang w:val="en-GB"/>
              </w:rPr>
            </w:pPr>
            <w:r w:rsidRPr="00A70473">
              <w:rPr>
                <w:lang w:val="en-GB"/>
              </w:rPr>
              <w:t>Needed</w:t>
            </w:r>
          </w:p>
        </w:tc>
      </w:tr>
      <w:tr w:rsidR="002A37A7" w:rsidRPr="00A70473" w14:paraId="2E27F092" w14:textId="77777777" w:rsidTr="002A37A7">
        <w:tc>
          <w:tcPr>
            <w:tcW w:w="0" w:type="auto"/>
            <w:vMerge/>
          </w:tcPr>
          <w:p w14:paraId="2B0716BF" w14:textId="77777777" w:rsidR="002A37A7" w:rsidRPr="00A70473" w:rsidRDefault="002A37A7" w:rsidP="0023509C">
            <w:pPr>
              <w:pStyle w:val="TAL"/>
              <w:jc w:val="both"/>
              <w:rPr>
                <w:lang w:val="en-GB"/>
              </w:rPr>
            </w:pPr>
          </w:p>
        </w:tc>
        <w:tc>
          <w:tcPr>
            <w:tcW w:w="0" w:type="auto"/>
          </w:tcPr>
          <w:p w14:paraId="4A005954" w14:textId="77777777" w:rsidR="002A37A7" w:rsidRPr="00A70473" w:rsidRDefault="002A37A7" w:rsidP="0023509C">
            <w:pPr>
              <w:pStyle w:val="TAL"/>
              <w:jc w:val="both"/>
              <w:rPr>
                <w:lang w:val="en-GB"/>
              </w:rPr>
            </w:pPr>
            <w:r w:rsidRPr="00A70473">
              <w:rPr>
                <w:lang w:val="en-GB"/>
              </w:rPr>
              <w:t>2-16</w:t>
            </w:r>
          </w:p>
        </w:tc>
        <w:tc>
          <w:tcPr>
            <w:tcW w:w="0" w:type="auto"/>
          </w:tcPr>
          <w:p w14:paraId="0A6FD159" w14:textId="77777777" w:rsidR="002A37A7" w:rsidRPr="00A70473" w:rsidRDefault="002A37A7" w:rsidP="0023509C">
            <w:pPr>
              <w:pStyle w:val="TAL"/>
              <w:jc w:val="both"/>
              <w:rPr>
                <w:lang w:val="en-GB"/>
              </w:rPr>
            </w:pPr>
            <w:r w:rsidRPr="00A70473">
              <w:rPr>
                <w:lang w:val="en-GB"/>
              </w:rPr>
              <w:t>Basic uplink DMRS (uplink) for scheduling type A</w:t>
            </w:r>
          </w:p>
        </w:tc>
        <w:tc>
          <w:tcPr>
            <w:tcW w:w="0" w:type="auto"/>
          </w:tcPr>
          <w:p w14:paraId="7EBEF109" w14:textId="77777777" w:rsidR="002A37A7" w:rsidRPr="00A70473" w:rsidRDefault="002A37A7" w:rsidP="0023509C">
            <w:pPr>
              <w:pStyle w:val="TAL"/>
              <w:jc w:val="both"/>
              <w:rPr>
                <w:lang w:val="en-GB"/>
              </w:rPr>
            </w:pPr>
            <w:r w:rsidRPr="00A70473">
              <w:rPr>
                <w:lang w:val="en-GB"/>
              </w:rPr>
              <w:t>1) Support 1 symbol FL DMRS without additional symbol(s)</w:t>
            </w:r>
          </w:p>
          <w:p w14:paraId="7E31DED3" w14:textId="77777777" w:rsidR="002A37A7" w:rsidRPr="00A70473" w:rsidRDefault="002A37A7" w:rsidP="0023509C">
            <w:pPr>
              <w:pStyle w:val="TAL"/>
              <w:jc w:val="both"/>
              <w:rPr>
                <w:lang w:val="en-GB"/>
              </w:rPr>
            </w:pPr>
            <w:r w:rsidRPr="00A70473">
              <w:rPr>
                <w:lang w:val="en-GB"/>
              </w:rPr>
              <w:t xml:space="preserve">2) Support 1 symbol FL DMRS and 1 additional DMRS symbols </w:t>
            </w:r>
          </w:p>
          <w:p w14:paraId="5A3E4EE5" w14:textId="77777777" w:rsidR="002A37A7" w:rsidRPr="00A70473" w:rsidRDefault="002A37A7" w:rsidP="0023509C">
            <w:pPr>
              <w:pStyle w:val="TAL"/>
              <w:jc w:val="both"/>
              <w:rPr>
                <w:lang w:val="en-GB"/>
              </w:rPr>
            </w:pPr>
            <w:r w:rsidRPr="00A70473">
              <w:rPr>
                <w:lang w:val="en-GB"/>
              </w:rPr>
              <w:t>3) Support 1 symbol FL DMRS and 2 additional DMRS symbols</w:t>
            </w:r>
          </w:p>
        </w:tc>
        <w:tc>
          <w:tcPr>
            <w:tcW w:w="0" w:type="auto"/>
          </w:tcPr>
          <w:p w14:paraId="12E948FB" w14:textId="77777777" w:rsidR="002A37A7" w:rsidRPr="00A70473" w:rsidRDefault="002A37A7" w:rsidP="0023509C">
            <w:pPr>
              <w:pStyle w:val="TAL"/>
              <w:jc w:val="both"/>
              <w:rPr>
                <w:lang w:val="en-GB"/>
              </w:rPr>
            </w:pPr>
            <w:r w:rsidRPr="00A70473">
              <w:rPr>
                <w:lang w:val="en-GB"/>
              </w:rPr>
              <w:t>Conditioned to whether PUSCH scheduling type A is supported</w:t>
            </w:r>
          </w:p>
        </w:tc>
        <w:tc>
          <w:tcPr>
            <w:tcW w:w="0" w:type="auto"/>
          </w:tcPr>
          <w:p w14:paraId="1AA18028" w14:textId="77777777" w:rsidR="002A37A7" w:rsidRPr="00A70473" w:rsidRDefault="002A37A7" w:rsidP="0023509C">
            <w:pPr>
              <w:pStyle w:val="TAL"/>
              <w:jc w:val="both"/>
              <w:rPr>
                <w:lang w:val="en-GB"/>
              </w:rPr>
            </w:pPr>
            <w:r w:rsidRPr="005D5950">
              <w:rPr>
                <w:lang w:val="en-GB"/>
              </w:rPr>
              <w:t>Mandatory without capability signalling</w:t>
            </w:r>
          </w:p>
        </w:tc>
        <w:tc>
          <w:tcPr>
            <w:tcW w:w="0" w:type="auto"/>
            <w:shd w:val="clear" w:color="auto" w:fill="FFE599" w:themeFill="accent4" w:themeFillTint="66"/>
          </w:tcPr>
          <w:p w14:paraId="40BE3022" w14:textId="77777777" w:rsidR="002A37A7" w:rsidRPr="00A70473" w:rsidRDefault="002A37A7" w:rsidP="0023509C">
            <w:pPr>
              <w:pStyle w:val="TAL"/>
              <w:jc w:val="both"/>
              <w:rPr>
                <w:lang w:val="en-GB"/>
              </w:rPr>
            </w:pPr>
            <w:r w:rsidRPr="00A70473">
              <w:rPr>
                <w:lang w:val="en-GB"/>
              </w:rPr>
              <w:t>Optional;</w:t>
            </w:r>
          </w:p>
          <w:p w14:paraId="5B496BA1" w14:textId="77777777" w:rsidR="002A37A7" w:rsidRPr="00A70473" w:rsidRDefault="002A37A7" w:rsidP="0023509C">
            <w:pPr>
              <w:pStyle w:val="TAL"/>
              <w:jc w:val="both"/>
              <w:rPr>
                <w:lang w:val="en-GB"/>
              </w:rPr>
            </w:pPr>
            <w:r w:rsidRPr="00A70473">
              <w:rPr>
                <w:lang w:val="en-GB"/>
              </w:rPr>
              <w:t>one could also only use basic uplink DMRS (uplink) for scheduling type B (see 2-16a);</w:t>
            </w:r>
          </w:p>
          <w:p w14:paraId="2AB2F32E" w14:textId="77777777" w:rsidR="002A37A7" w:rsidRPr="00A70473" w:rsidRDefault="002A37A7" w:rsidP="0023509C">
            <w:pPr>
              <w:pStyle w:val="TAL"/>
              <w:jc w:val="both"/>
              <w:rPr>
                <w:lang w:val="en-GB"/>
              </w:rPr>
            </w:pPr>
            <w:r w:rsidRPr="00A70473">
              <w:rPr>
                <w:lang w:val="en-GB"/>
              </w:rPr>
              <w:t>any of 1), 2) or 3) could be used</w:t>
            </w:r>
          </w:p>
        </w:tc>
      </w:tr>
      <w:tr w:rsidR="002A37A7" w:rsidRPr="00A70473" w14:paraId="55DCEE88" w14:textId="77777777" w:rsidTr="002A37A7">
        <w:tc>
          <w:tcPr>
            <w:tcW w:w="0" w:type="auto"/>
            <w:vMerge/>
          </w:tcPr>
          <w:p w14:paraId="4D44E81B" w14:textId="77777777" w:rsidR="002A37A7" w:rsidRPr="00A70473" w:rsidRDefault="002A37A7" w:rsidP="0023509C">
            <w:pPr>
              <w:pStyle w:val="TAL"/>
              <w:jc w:val="both"/>
              <w:rPr>
                <w:lang w:val="en-GB"/>
              </w:rPr>
            </w:pPr>
          </w:p>
        </w:tc>
        <w:tc>
          <w:tcPr>
            <w:tcW w:w="0" w:type="auto"/>
          </w:tcPr>
          <w:p w14:paraId="67893031" w14:textId="77777777" w:rsidR="002A37A7" w:rsidRPr="00A70473" w:rsidRDefault="002A37A7" w:rsidP="0023509C">
            <w:pPr>
              <w:pStyle w:val="TAL"/>
              <w:jc w:val="both"/>
              <w:rPr>
                <w:lang w:val="en-GB"/>
              </w:rPr>
            </w:pPr>
            <w:r w:rsidRPr="00A70473">
              <w:rPr>
                <w:lang w:val="en-GB"/>
              </w:rPr>
              <w:t>2-16a</w:t>
            </w:r>
          </w:p>
        </w:tc>
        <w:tc>
          <w:tcPr>
            <w:tcW w:w="0" w:type="auto"/>
          </w:tcPr>
          <w:p w14:paraId="150AC695" w14:textId="77777777" w:rsidR="002A37A7" w:rsidRPr="00A70473" w:rsidRDefault="002A37A7" w:rsidP="0023509C">
            <w:pPr>
              <w:pStyle w:val="TAL"/>
              <w:jc w:val="both"/>
              <w:rPr>
                <w:lang w:val="en-GB"/>
              </w:rPr>
            </w:pPr>
            <w:r w:rsidRPr="00A70473">
              <w:rPr>
                <w:lang w:val="en-GB"/>
              </w:rPr>
              <w:t>Basic uplink DMRS</w:t>
            </w:r>
          </w:p>
          <w:p w14:paraId="5971027E" w14:textId="77777777" w:rsidR="002A37A7" w:rsidRPr="00A70473" w:rsidRDefault="002A37A7" w:rsidP="0023509C">
            <w:pPr>
              <w:pStyle w:val="TAL"/>
              <w:jc w:val="both"/>
              <w:rPr>
                <w:lang w:val="en-GB"/>
              </w:rPr>
            </w:pPr>
            <w:r w:rsidRPr="00A70473">
              <w:rPr>
                <w:lang w:val="en-GB"/>
              </w:rPr>
              <w:t>for scheduling type B</w:t>
            </w:r>
          </w:p>
        </w:tc>
        <w:tc>
          <w:tcPr>
            <w:tcW w:w="0" w:type="auto"/>
          </w:tcPr>
          <w:p w14:paraId="5F7976BC" w14:textId="77777777" w:rsidR="002A37A7" w:rsidRPr="00A70473" w:rsidRDefault="002A37A7" w:rsidP="0023509C">
            <w:pPr>
              <w:pStyle w:val="TAL"/>
              <w:jc w:val="both"/>
              <w:rPr>
                <w:lang w:val="en-GB"/>
              </w:rPr>
            </w:pPr>
            <w:r w:rsidRPr="00A70473">
              <w:rPr>
                <w:lang w:val="en-GB"/>
              </w:rPr>
              <w:t>1) Support 1 symbol FL DMRS without additional symbol(s)</w:t>
            </w:r>
          </w:p>
          <w:p w14:paraId="51CCF7C4" w14:textId="77777777" w:rsidR="002A37A7" w:rsidRPr="00A70473" w:rsidRDefault="002A37A7" w:rsidP="0023509C">
            <w:pPr>
              <w:pStyle w:val="TAL"/>
              <w:jc w:val="both"/>
              <w:rPr>
                <w:lang w:val="en-GB"/>
              </w:rPr>
            </w:pPr>
            <w:r w:rsidRPr="00A70473">
              <w:rPr>
                <w:lang w:val="en-GB"/>
              </w:rPr>
              <w:t>2) Support 1 symbol FL DMRS and 1 additional DMRS symbol</w:t>
            </w:r>
          </w:p>
        </w:tc>
        <w:tc>
          <w:tcPr>
            <w:tcW w:w="0" w:type="auto"/>
          </w:tcPr>
          <w:p w14:paraId="039D6823" w14:textId="77777777" w:rsidR="002A37A7" w:rsidRPr="00A70473" w:rsidRDefault="002A37A7" w:rsidP="0023509C">
            <w:pPr>
              <w:pStyle w:val="TAL"/>
              <w:jc w:val="both"/>
              <w:rPr>
                <w:lang w:val="en-GB"/>
              </w:rPr>
            </w:pPr>
            <w:r w:rsidRPr="00A70473">
              <w:rPr>
                <w:lang w:val="en-GB"/>
              </w:rPr>
              <w:t>conditioned to whether PUSCH scheduling type B is supported</w:t>
            </w:r>
          </w:p>
        </w:tc>
        <w:tc>
          <w:tcPr>
            <w:tcW w:w="0" w:type="auto"/>
          </w:tcPr>
          <w:p w14:paraId="48B0AB21" w14:textId="77777777" w:rsidR="002A37A7" w:rsidRPr="00A70473" w:rsidRDefault="002A37A7" w:rsidP="0023509C">
            <w:pPr>
              <w:pStyle w:val="TAL"/>
              <w:jc w:val="both"/>
              <w:rPr>
                <w:lang w:val="en-GB"/>
              </w:rPr>
            </w:pPr>
            <w:r w:rsidRPr="005D5950">
              <w:rPr>
                <w:lang w:val="en-GB"/>
              </w:rPr>
              <w:t>Mandatory without capability signalling</w:t>
            </w:r>
          </w:p>
        </w:tc>
        <w:tc>
          <w:tcPr>
            <w:tcW w:w="0" w:type="auto"/>
            <w:shd w:val="clear" w:color="auto" w:fill="FFE599" w:themeFill="accent4" w:themeFillTint="66"/>
          </w:tcPr>
          <w:p w14:paraId="3CA1F578" w14:textId="77777777" w:rsidR="002A37A7" w:rsidRPr="00A70473" w:rsidRDefault="002A37A7" w:rsidP="0023509C">
            <w:pPr>
              <w:pStyle w:val="TAL"/>
              <w:jc w:val="both"/>
              <w:rPr>
                <w:lang w:val="en-GB"/>
              </w:rPr>
            </w:pPr>
            <w:r w:rsidRPr="00A70473">
              <w:rPr>
                <w:lang w:val="en-GB"/>
              </w:rPr>
              <w:t>Optional;</w:t>
            </w:r>
          </w:p>
          <w:p w14:paraId="2C52C653" w14:textId="77777777" w:rsidR="002A37A7" w:rsidRPr="00A70473" w:rsidRDefault="002A37A7" w:rsidP="0023509C">
            <w:pPr>
              <w:pStyle w:val="TAL"/>
              <w:jc w:val="both"/>
              <w:rPr>
                <w:lang w:val="en-GB"/>
              </w:rPr>
            </w:pPr>
            <w:r w:rsidRPr="00A70473">
              <w:rPr>
                <w:lang w:val="en-GB"/>
              </w:rPr>
              <w:t>one could also only use basic uplink DMRS (uplink) for scheduling type A (see 2-16);</w:t>
            </w:r>
          </w:p>
          <w:p w14:paraId="7E8F2DCC" w14:textId="77777777" w:rsidR="002A37A7" w:rsidRPr="00A70473" w:rsidRDefault="002A37A7" w:rsidP="0023509C">
            <w:pPr>
              <w:pStyle w:val="TAL"/>
              <w:jc w:val="both"/>
              <w:rPr>
                <w:lang w:val="en-GB"/>
              </w:rPr>
            </w:pPr>
            <w:r w:rsidRPr="00A70473">
              <w:rPr>
                <w:lang w:val="en-GB"/>
              </w:rPr>
              <w:t>any of 1) or 2) could be used</w:t>
            </w:r>
          </w:p>
        </w:tc>
      </w:tr>
      <w:tr w:rsidR="002A37A7" w:rsidRPr="00A70473" w14:paraId="33B04F64" w14:textId="77777777" w:rsidTr="002A37A7">
        <w:tc>
          <w:tcPr>
            <w:tcW w:w="0" w:type="auto"/>
            <w:vMerge/>
          </w:tcPr>
          <w:p w14:paraId="17B7C853" w14:textId="77777777" w:rsidR="002A37A7" w:rsidRPr="00A70473" w:rsidRDefault="002A37A7" w:rsidP="0023509C">
            <w:pPr>
              <w:pStyle w:val="TAL"/>
              <w:jc w:val="both"/>
              <w:rPr>
                <w:lang w:val="en-GB"/>
              </w:rPr>
            </w:pPr>
          </w:p>
        </w:tc>
        <w:tc>
          <w:tcPr>
            <w:tcW w:w="0" w:type="auto"/>
          </w:tcPr>
          <w:p w14:paraId="008CE7BB" w14:textId="77777777" w:rsidR="002A37A7" w:rsidRPr="00A70473" w:rsidRDefault="002A37A7" w:rsidP="0023509C">
            <w:pPr>
              <w:pStyle w:val="TAL"/>
              <w:jc w:val="both"/>
              <w:rPr>
                <w:lang w:val="en-GB"/>
              </w:rPr>
            </w:pPr>
            <w:r w:rsidRPr="00A70473">
              <w:rPr>
                <w:lang w:val="en-GB"/>
              </w:rPr>
              <w:t>2-21</w:t>
            </w:r>
          </w:p>
        </w:tc>
        <w:tc>
          <w:tcPr>
            <w:tcW w:w="0" w:type="auto"/>
          </w:tcPr>
          <w:p w14:paraId="38A2A0AA" w14:textId="77777777" w:rsidR="002A37A7" w:rsidRPr="00A70473" w:rsidRDefault="002A37A7" w:rsidP="0023509C">
            <w:pPr>
              <w:pStyle w:val="TAL"/>
              <w:jc w:val="both"/>
              <w:rPr>
                <w:lang w:val="en-GB"/>
              </w:rPr>
            </w:pPr>
            <w:r w:rsidRPr="00A70473">
              <w:rPr>
                <w:lang w:val="en-GB"/>
              </w:rPr>
              <w:t>Periodic beam report</w:t>
            </w:r>
          </w:p>
        </w:tc>
        <w:tc>
          <w:tcPr>
            <w:tcW w:w="0" w:type="auto"/>
          </w:tcPr>
          <w:p w14:paraId="51FA6848" w14:textId="77777777" w:rsidR="002A37A7" w:rsidRPr="00A70473" w:rsidRDefault="002A37A7" w:rsidP="0023509C">
            <w:pPr>
              <w:pStyle w:val="TAL"/>
              <w:jc w:val="both"/>
              <w:rPr>
                <w:lang w:val="en-GB"/>
              </w:rPr>
            </w:pPr>
            <w:r w:rsidRPr="00A70473">
              <w:rPr>
                <w:lang w:val="en-GB"/>
              </w:rPr>
              <w:t>1) Support report on PUCCH formats over 1 – 2 OFDM symbols once per slot</w:t>
            </w:r>
          </w:p>
          <w:p w14:paraId="0E7F8540" w14:textId="77777777" w:rsidR="002A37A7" w:rsidRPr="00A70473" w:rsidRDefault="002A37A7" w:rsidP="0023509C">
            <w:pPr>
              <w:pStyle w:val="TAL"/>
              <w:jc w:val="both"/>
              <w:rPr>
                <w:lang w:val="en-GB"/>
              </w:rPr>
            </w:pPr>
            <w:r w:rsidRPr="00A70473">
              <w:rPr>
                <w:lang w:val="en-GB"/>
              </w:rPr>
              <w:t>2) Support report on PUCCH formats over 4 – 14 OFDM symbols once per slot</w:t>
            </w:r>
          </w:p>
        </w:tc>
        <w:tc>
          <w:tcPr>
            <w:tcW w:w="0" w:type="auto"/>
          </w:tcPr>
          <w:p w14:paraId="73CFB832" w14:textId="77777777" w:rsidR="002A37A7" w:rsidRPr="00A70473" w:rsidRDefault="002A37A7" w:rsidP="0023509C">
            <w:pPr>
              <w:pStyle w:val="TAL"/>
              <w:jc w:val="both"/>
              <w:rPr>
                <w:lang w:val="en-GB"/>
              </w:rPr>
            </w:pPr>
          </w:p>
        </w:tc>
        <w:tc>
          <w:tcPr>
            <w:tcW w:w="0" w:type="auto"/>
          </w:tcPr>
          <w:p w14:paraId="02DA5D6A" w14:textId="77777777" w:rsidR="002A37A7" w:rsidRPr="00A70473" w:rsidRDefault="002A37A7" w:rsidP="0023509C">
            <w:pPr>
              <w:pStyle w:val="TAL"/>
              <w:jc w:val="both"/>
              <w:rPr>
                <w:lang w:val="en-GB"/>
              </w:rPr>
            </w:pPr>
            <w:r w:rsidRPr="005D5950">
              <w:rPr>
                <w:lang w:val="en-GB"/>
              </w:rPr>
              <w:t>Mandatory</w:t>
            </w:r>
            <w:r w:rsidRPr="00A70473">
              <w:rPr>
                <w:lang w:val="en-GB"/>
              </w:rPr>
              <w:t xml:space="preserve"> with capability signalling for both FR1 and FR2</w:t>
            </w:r>
          </w:p>
        </w:tc>
        <w:tc>
          <w:tcPr>
            <w:tcW w:w="0" w:type="auto"/>
            <w:shd w:val="clear" w:color="auto" w:fill="FFE599" w:themeFill="accent4" w:themeFillTint="66"/>
          </w:tcPr>
          <w:p w14:paraId="0E3E59BE" w14:textId="77777777" w:rsidR="002A37A7" w:rsidRPr="00A70473" w:rsidRDefault="002A37A7" w:rsidP="0023509C">
            <w:pPr>
              <w:pStyle w:val="TAL"/>
              <w:jc w:val="both"/>
              <w:rPr>
                <w:lang w:val="en-GB"/>
              </w:rPr>
            </w:pPr>
            <w:r w:rsidRPr="00A70473">
              <w:rPr>
                <w:lang w:val="en-GB"/>
              </w:rPr>
              <w:t>Optional; reporting can be aperiodic;</w:t>
            </w:r>
          </w:p>
          <w:p w14:paraId="09058447" w14:textId="77777777" w:rsidR="002A37A7" w:rsidRPr="00A70473" w:rsidRDefault="002A37A7" w:rsidP="0023509C">
            <w:pPr>
              <w:pStyle w:val="TAL"/>
              <w:jc w:val="both"/>
              <w:rPr>
                <w:lang w:val="en-GB"/>
              </w:rPr>
            </w:pPr>
            <w:r w:rsidRPr="00A70473">
              <w:rPr>
                <w:lang w:val="en-GB"/>
              </w:rPr>
              <w:t>no need for periodic reporting of stationary nodes</w:t>
            </w:r>
          </w:p>
        </w:tc>
      </w:tr>
      <w:tr w:rsidR="002A37A7" w:rsidRPr="00A70473" w14:paraId="4A7D045F" w14:textId="77777777" w:rsidTr="002A37A7">
        <w:tc>
          <w:tcPr>
            <w:tcW w:w="0" w:type="auto"/>
            <w:vMerge/>
          </w:tcPr>
          <w:p w14:paraId="0DE280A1" w14:textId="77777777" w:rsidR="002A37A7" w:rsidRPr="00A70473" w:rsidRDefault="002A37A7" w:rsidP="0023509C">
            <w:pPr>
              <w:pStyle w:val="TAL"/>
              <w:jc w:val="both"/>
              <w:rPr>
                <w:lang w:val="en-GB"/>
              </w:rPr>
            </w:pPr>
          </w:p>
        </w:tc>
        <w:tc>
          <w:tcPr>
            <w:tcW w:w="0" w:type="auto"/>
          </w:tcPr>
          <w:p w14:paraId="456D5709" w14:textId="77777777" w:rsidR="002A37A7" w:rsidRPr="00A70473" w:rsidRDefault="002A37A7" w:rsidP="0023509C">
            <w:pPr>
              <w:pStyle w:val="TAL"/>
              <w:jc w:val="both"/>
              <w:rPr>
                <w:lang w:val="en-GB"/>
              </w:rPr>
            </w:pPr>
            <w:r w:rsidRPr="00A70473">
              <w:rPr>
                <w:lang w:val="en-GB"/>
              </w:rPr>
              <w:t>2-22</w:t>
            </w:r>
          </w:p>
        </w:tc>
        <w:tc>
          <w:tcPr>
            <w:tcW w:w="0" w:type="auto"/>
          </w:tcPr>
          <w:p w14:paraId="0EB0D71A" w14:textId="77777777" w:rsidR="002A37A7" w:rsidRPr="00A70473" w:rsidRDefault="002A37A7" w:rsidP="0023509C">
            <w:pPr>
              <w:pStyle w:val="TAL"/>
              <w:jc w:val="both"/>
              <w:rPr>
                <w:lang w:val="en-GB"/>
              </w:rPr>
            </w:pPr>
            <w:r w:rsidRPr="00A70473">
              <w:rPr>
                <w:lang w:val="en-GB"/>
              </w:rPr>
              <w:t>Aperiodic beam report</w:t>
            </w:r>
          </w:p>
        </w:tc>
        <w:tc>
          <w:tcPr>
            <w:tcW w:w="0" w:type="auto"/>
          </w:tcPr>
          <w:p w14:paraId="3138CA53" w14:textId="77777777" w:rsidR="002A37A7" w:rsidRPr="00A70473" w:rsidRDefault="002A37A7" w:rsidP="0023509C">
            <w:pPr>
              <w:pStyle w:val="TAL"/>
              <w:jc w:val="both"/>
              <w:rPr>
                <w:lang w:val="en-GB"/>
              </w:rPr>
            </w:pPr>
            <w:r w:rsidRPr="00A70473">
              <w:rPr>
                <w:lang w:val="en-GB"/>
              </w:rPr>
              <w:t>Support aperiodic report on PUSCH</w:t>
            </w:r>
          </w:p>
        </w:tc>
        <w:tc>
          <w:tcPr>
            <w:tcW w:w="0" w:type="auto"/>
          </w:tcPr>
          <w:p w14:paraId="45AB3284" w14:textId="77777777" w:rsidR="002A37A7" w:rsidRPr="00A70473" w:rsidRDefault="002A37A7" w:rsidP="0023509C">
            <w:pPr>
              <w:pStyle w:val="TAL"/>
              <w:jc w:val="both"/>
              <w:rPr>
                <w:lang w:val="en-GB"/>
              </w:rPr>
            </w:pPr>
          </w:p>
        </w:tc>
        <w:tc>
          <w:tcPr>
            <w:tcW w:w="0" w:type="auto"/>
          </w:tcPr>
          <w:p w14:paraId="53BDCBB7" w14:textId="77777777" w:rsidR="002A37A7" w:rsidRPr="00A70473" w:rsidRDefault="002A37A7" w:rsidP="0023509C">
            <w:pPr>
              <w:pStyle w:val="TAL"/>
              <w:jc w:val="both"/>
              <w:rPr>
                <w:lang w:val="en-GB"/>
              </w:rPr>
            </w:pPr>
            <w:r w:rsidRPr="005D5950">
              <w:rPr>
                <w:lang w:val="en-GB"/>
              </w:rPr>
              <w:t>Mandatory</w:t>
            </w:r>
            <w:r w:rsidRPr="00A70473">
              <w:rPr>
                <w:lang w:val="en-GB"/>
              </w:rPr>
              <w:t xml:space="preserve"> with capability signalling for both FR1 and FR2</w:t>
            </w:r>
          </w:p>
        </w:tc>
        <w:tc>
          <w:tcPr>
            <w:tcW w:w="0" w:type="auto"/>
            <w:shd w:val="clear" w:color="auto" w:fill="FFE599" w:themeFill="accent4" w:themeFillTint="66"/>
          </w:tcPr>
          <w:p w14:paraId="333D1C8C" w14:textId="77777777" w:rsidR="002A37A7" w:rsidRPr="00A70473" w:rsidRDefault="002A37A7" w:rsidP="0023509C">
            <w:pPr>
              <w:pStyle w:val="TAL"/>
              <w:jc w:val="both"/>
              <w:rPr>
                <w:lang w:val="en-GB"/>
              </w:rPr>
            </w:pPr>
            <w:r w:rsidRPr="00A70473">
              <w:rPr>
                <w:lang w:val="en-GB"/>
              </w:rPr>
              <w:t>Optional; reporting can also be periodic</w:t>
            </w:r>
          </w:p>
        </w:tc>
      </w:tr>
      <w:tr w:rsidR="002A37A7" w:rsidRPr="00A70473" w14:paraId="1C720F35" w14:textId="77777777" w:rsidTr="002A37A7">
        <w:tc>
          <w:tcPr>
            <w:tcW w:w="0" w:type="auto"/>
            <w:vMerge/>
          </w:tcPr>
          <w:p w14:paraId="391D7E5D" w14:textId="77777777" w:rsidR="002A37A7" w:rsidRPr="00A70473" w:rsidRDefault="002A37A7" w:rsidP="0023509C">
            <w:pPr>
              <w:pStyle w:val="TAL"/>
              <w:jc w:val="both"/>
              <w:rPr>
                <w:lang w:val="en-GB"/>
              </w:rPr>
            </w:pPr>
          </w:p>
        </w:tc>
        <w:tc>
          <w:tcPr>
            <w:tcW w:w="0" w:type="auto"/>
          </w:tcPr>
          <w:p w14:paraId="3B85850F" w14:textId="77777777" w:rsidR="002A37A7" w:rsidRPr="00A70473" w:rsidRDefault="002A37A7" w:rsidP="0023509C">
            <w:pPr>
              <w:pStyle w:val="TAL"/>
              <w:jc w:val="both"/>
              <w:rPr>
                <w:lang w:val="en-GB"/>
              </w:rPr>
            </w:pPr>
            <w:r w:rsidRPr="00A70473">
              <w:rPr>
                <w:lang w:val="en-GB"/>
              </w:rPr>
              <w:t>2-32</w:t>
            </w:r>
          </w:p>
        </w:tc>
        <w:tc>
          <w:tcPr>
            <w:tcW w:w="0" w:type="auto"/>
          </w:tcPr>
          <w:p w14:paraId="0C4E7109" w14:textId="77777777" w:rsidR="002A37A7" w:rsidRPr="00A70473" w:rsidRDefault="002A37A7" w:rsidP="0023509C">
            <w:pPr>
              <w:pStyle w:val="TAL"/>
              <w:jc w:val="both"/>
              <w:rPr>
                <w:lang w:val="en-GB"/>
              </w:rPr>
            </w:pPr>
            <w:r w:rsidRPr="00A70473">
              <w:rPr>
                <w:lang w:val="en-GB"/>
              </w:rPr>
              <w:t>Basic CSI feedback</w:t>
            </w:r>
          </w:p>
        </w:tc>
        <w:tc>
          <w:tcPr>
            <w:tcW w:w="0" w:type="auto"/>
          </w:tcPr>
          <w:p w14:paraId="38531EEB" w14:textId="77777777" w:rsidR="002A37A7" w:rsidRPr="00A70473" w:rsidRDefault="002A37A7" w:rsidP="0023509C">
            <w:pPr>
              <w:pStyle w:val="TAL"/>
              <w:jc w:val="both"/>
              <w:rPr>
                <w:lang w:val="en-GB"/>
              </w:rPr>
            </w:pPr>
            <w:r w:rsidRPr="00A70473">
              <w:rPr>
                <w:lang w:val="en-GB"/>
              </w:rPr>
              <w:t xml:space="preserve">1) Type I single panel codebook based PMI (further discuss which mode or both to be supported as mandatory) </w:t>
            </w:r>
          </w:p>
          <w:p w14:paraId="67D5DD22" w14:textId="77777777" w:rsidR="002A37A7" w:rsidRPr="00A70473" w:rsidRDefault="002A37A7" w:rsidP="0023509C">
            <w:pPr>
              <w:pStyle w:val="TAL"/>
              <w:jc w:val="both"/>
              <w:rPr>
                <w:lang w:val="en-GB"/>
              </w:rPr>
            </w:pPr>
            <w:r w:rsidRPr="00A70473">
              <w:rPr>
                <w:lang w:val="en-GB"/>
              </w:rPr>
              <w:t xml:space="preserve">2) 2Tx codebook for FR1 and FR2 </w:t>
            </w:r>
          </w:p>
          <w:p w14:paraId="1291514C" w14:textId="77777777" w:rsidR="002A37A7" w:rsidRPr="00A70473" w:rsidRDefault="002A37A7" w:rsidP="0023509C">
            <w:pPr>
              <w:pStyle w:val="TAL"/>
              <w:jc w:val="both"/>
              <w:rPr>
                <w:lang w:val="en-GB"/>
              </w:rPr>
            </w:pPr>
            <w:r w:rsidRPr="00A70473">
              <w:rPr>
                <w:lang w:val="en-GB"/>
              </w:rPr>
              <w:t>3) 4Tx codebook for FR1</w:t>
            </w:r>
          </w:p>
          <w:p w14:paraId="6BE89252" w14:textId="77777777" w:rsidR="002A37A7" w:rsidRPr="00A70473" w:rsidRDefault="002A37A7" w:rsidP="0023509C">
            <w:pPr>
              <w:pStyle w:val="TAL"/>
              <w:jc w:val="both"/>
              <w:rPr>
                <w:lang w:val="en-GB"/>
              </w:rPr>
            </w:pPr>
            <w:r w:rsidRPr="00A70473">
              <w:rPr>
                <w:lang w:val="en-GB"/>
              </w:rPr>
              <w:t>4) 8Tx codebook for FR1 when configured as wideband CSI report</w:t>
            </w:r>
          </w:p>
          <w:p w14:paraId="54423917" w14:textId="77777777" w:rsidR="002A37A7" w:rsidRPr="00A70473" w:rsidRDefault="002A37A7" w:rsidP="0023509C">
            <w:pPr>
              <w:pStyle w:val="TAL"/>
              <w:jc w:val="both"/>
              <w:rPr>
                <w:lang w:val="en-GB"/>
              </w:rPr>
            </w:pPr>
            <w:r w:rsidRPr="00A70473">
              <w:rPr>
                <w:lang w:val="en-GB"/>
              </w:rPr>
              <w:t>5) p-CSI on PUCCH formats over 1 – 2 OFDM symbols once per slot (or piggybacked on a PUSCH)</w:t>
            </w:r>
          </w:p>
          <w:p w14:paraId="0B951760" w14:textId="77777777" w:rsidR="002A37A7" w:rsidRPr="00A70473" w:rsidRDefault="002A37A7" w:rsidP="0023509C">
            <w:pPr>
              <w:pStyle w:val="TAL"/>
              <w:jc w:val="both"/>
              <w:rPr>
                <w:lang w:val="en-GB"/>
              </w:rPr>
            </w:pPr>
            <w:r w:rsidRPr="00A70473">
              <w:rPr>
                <w:lang w:val="en-GB"/>
              </w:rPr>
              <w:t>6) p-CSI report on PUCCH formats over 4 – 14 OFDM symbols once per slot (or piggybacked on a PUSCH)</w:t>
            </w:r>
          </w:p>
          <w:p w14:paraId="71AE868E" w14:textId="77777777" w:rsidR="002A37A7" w:rsidRPr="00A70473" w:rsidRDefault="002A37A7" w:rsidP="0023509C">
            <w:pPr>
              <w:pStyle w:val="TAL"/>
              <w:jc w:val="both"/>
              <w:rPr>
                <w:lang w:val="en-GB"/>
              </w:rPr>
            </w:pPr>
            <w:r w:rsidRPr="00A70473">
              <w:rPr>
                <w:lang w:val="en-GB"/>
              </w:rPr>
              <w:t xml:space="preserve">7) a-CSI on PUSCH (at least Z value &gt;= 14 symbols, detail processing time to be discussed separately) </w:t>
            </w:r>
          </w:p>
          <w:p w14:paraId="4F6CD6C4" w14:textId="77777777" w:rsidR="002A37A7" w:rsidRPr="00A70473" w:rsidRDefault="002A37A7" w:rsidP="0023509C">
            <w:pPr>
              <w:pStyle w:val="TAL"/>
              <w:jc w:val="both"/>
              <w:rPr>
                <w:lang w:val="en-GB"/>
              </w:rPr>
            </w:pPr>
            <w:r w:rsidRPr="00A70473">
              <w:rPr>
                <w:lang w:val="en-GB"/>
              </w:rPr>
              <w:t>further check a-CSI on p-CSI-RS and/or SP-CSI-RS from component-7</w:t>
            </w:r>
          </w:p>
        </w:tc>
        <w:tc>
          <w:tcPr>
            <w:tcW w:w="0" w:type="auto"/>
          </w:tcPr>
          <w:p w14:paraId="5BF4ABEF" w14:textId="77777777" w:rsidR="002A37A7" w:rsidRPr="00A70473" w:rsidRDefault="002A37A7" w:rsidP="0023509C">
            <w:pPr>
              <w:pStyle w:val="TAL"/>
              <w:jc w:val="both"/>
              <w:rPr>
                <w:lang w:val="en-GB"/>
              </w:rPr>
            </w:pPr>
          </w:p>
        </w:tc>
        <w:tc>
          <w:tcPr>
            <w:tcW w:w="0" w:type="auto"/>
          </w:tcPr>
          <w:p w14:paraId="5474C6F7" w14:textId="77777777" w:rsidR="002A37A7" w:rsidRPr="005D5950" w:rsidRDefault="002A37A7" w:rsidP="0023509C">
            <w:pPr>
              <w:pStyle w:val="TAL"/>
              <w:jc w:val="both"/>
              <w:rPr>
                <w:lang w:val="en-GB"/>
              </w:rPr>
            </w:pPr>
            <w:r w:rsidRPr="005D5950">
              <w:rPr>
                <w:lang w:val="en-GB"/>
              </w:rPr>
              <w:t>Mandatory without capability signalling</w:t>
            </w:r>
          </w:p>
        </w:tc>
        <w:tc>
          <w:tcPr>
            <w:tcW w:w="0" w:type="auto"/>
            <w:shd w:val="clear" w:color="auto" w:fill="FFE599" w:themeFill="accent4" w:themeFillTint="66"/>
          </w:tcPr>
          <w:p w14:paraId="1F01D516" w14:textId="77777777" w:rsidR="002A37A7" w:rsidRPr="00A70473" w:rsidRDefault="002A37A7" w:rsidP="0023509C">
            <w:pPr>
              <w:pStyle w:val="TAL"/>
              <w:jc w:val="both"/>
              <w:rPr>
                <w:lang w:val="en-GB"/>
              </w:rPr>
            </w:pPr>
            <w:r w:rsidRPr="00A70473">
              <w:rPr>
                <w:lang w:val="en-GB"/>
              </w:rPr>
              <w:t>1)-4) Needed</w:t>
            </w:r>
          </w:p>
          <w:p w14:paraId="2458814A" w14:textId="46BD81EC" w:rsidR="002A37A7" w:rsidRPr="00A70473" w:rsidRDefault="002A37A7" w:rsidP="0023509C">
            <w:pPr>
              <w:pStyle w:val="TAL"/>
              <w:jc w:val="both"/>
              <w:rPr>
                <w:lang w:val="en-GB"/>
              </w:rPr>
            </w:pPr>
            <w:r w:rsidRPr="00A70473">
              <w:rPr>
                <w:lang w:val="en-GB"/>
              </w:rPr>
              <w:t>5) and 6) optional; periodic CSI not needed for stationary IAB nodes;</w:t>
            </w:r>
            <w:r w:rsidR="0082331D">
              <w:rPr>
                <w:lang w:val="en-GB"/>
              </w:rPr>
              <w:t xml:space="preserve"> 5) 6) can substitute each other</w:t>
            </w:r>
          </w:p>
          <w:p w14:paraId="7264B49E" w14:textId="77777777" w:rsidR="002A37A7" w:rsidRPr="00A70473" w:rsidRDefault="002A37A7" w:rsidP="0023509C">
            <w:pPr>
              <w:pStyle w:val="TAL"/>
              <w:jc w:val="both"/>
              <w:rPr>
                <w:lang w:val="en-GB"/>
              </w:rPr>
            </w:pPr>
            <w:r w:rsidRPr="00A70473">
              <w:rPr>
                <w:lang w:val="en-GB"/>
              </w:rPr>
              <w:t>7) optional, reporting can also be periodic</w:t>
            </w:r>
          </w:p>
        </w:tc>
      </w:tr>
      <w:tr w:rsidR="002A37A7" w:rsidRPr="00A70473" w14:paraId="79BC54C0" w14:textId="77777777" w:rsidTr="002A37A7">
        <w:tc>
          <w:tcPr>
            <w:tcW w:w="0" w:type="auto"/>
            <w:vMerge/>
          </w:tcPr>
          <w:p w14:paraId="5EBE16D4" w14:textId="77777777" w:rsidR="002A37A7" w:rsidRPr="00A70473" w:rsidRDefault="002A37A7" w:rsidP="0023509C">
            <w:pPr>
              <w:pStyle w:val="TAL"/>
              <w:jc w:val="both"/>
              <w:rPr>
                <w:lang w:val="en-GB"/>
              </w:rPr>
            </w:pPr>
          </w:p>
        </w:tc>
        <w:tc>
          <w:tcPr>
            <w:tcW w:w="0" w:type="auto"/>
          </w:tcPr>
          <w:p w14:paraId="3D7EB428" w14:textId="77777777" w:rsidR="002A37A7" w:rsidRPr="00A70473" w:rsidRDefault="002A37A7" w:rsidP="0023509C">
            <w:pPr>
              <w:pStyle w:val="TAL"/>
              <w:jc w:val="both"/>
              <w:rPr>
                <w:lang w:val="en-GB"/>
              </w:rPr>
            </w:pPr>
            <w:r w:rsidRPr="00A70473">
              <w:rPr>
                <w:lang w:val="en-GB"/>
              </w:rPr>
              <w:t>2-50</w:t>
            </w:r>
          </w:p>
        </w:tc>
        <w:tc>
          <w:tcPr>
            <w:tcW w:w="0" w:type="auto"/>
          </w:tcPr>
          <w:p w14:paraId="40D24703" w14:textId="77777777" w:rsidR="002A37A7" w:rsidRPr="00A70473" w:rsidRDefault="002A37A7" w:rsidP="0023509C">
            <w:pPr>
              <w:pStyle w:val="TAL"/>
              <w:jc w:val="both"/>
              <w:rPr>
                <w:lang w:val="en-GB"/>
              </w:rPr>
            </w:pPr>
            <w:r w:rsidRPr="00A70473">
              <w:rPr>
                <w:lang w:val="en-GB"/>
              </w:rPr>
              <w:t>Basic TRS</w:t>
            </w:r>
          </w:p>
        </w:tc>
        <w:tc>
          <w:tcPr>
            <w:tcW w:w="0" w:type="auto"/>
          </w:tcPr>
          <w:p w14:paraId="5DFB07D1" w14:textId="77777777" w:rsidR="002A37A7" w:rsidRPr="00A70473" w:rsidRDefault="002A37A7" w:rsidP="0023509C">
            <w:pPr>
              <w:pStyle w:val="TAL"/>
              <w:jc w:val="both"/>
              <w:rPr>
                <w:lang w:val="en-GB"/>
              </w:rPr>
            </w:pPr>
            <w:r w:rsidRPr="00A70473">
              <w:rPr>
                <w:lang w:val="en-GB"/>
              </w:rPr>
              <w:t>1) Support of TRS (mandatory)</w:t>
            </w:r>
          </w:p>
          <w:p w14:paraId="0267D2F1" w14:textId="77777777" w:rsidR="002A37A7" w:rsidRPr="00A70473" w:rsidRDefault="002A37A7" w:rsidP="0023509C">
            <w:pPr>
              <w:pStyle w:val="TAL"/>
              <w:jc w:val="both"/>
              <w:rPr>
                <w:lang w:val="en-GB"/>
              </w:rPr>
            </w:pPr>
            <w:r w:rsidRPr="00A70473">
              <w:rPr>
                <w:lang w:val="en-GB"/>
              </w:rPr>
              <w:t>2) All the periodicity are supported.</w:t>
            </w:r>
          </w:p>
          <w:p w14:paraId="64141E3F" w14:textId="77777777" w:rsidR="002A37A7" w:rsidRPr="00A70473" w:rsidRDefault="002A37A7" w:rsidP="0023509C">
            <w:pPr>
              <w:pStyle w:val="TAL"/>
              <w:jc w:val="both"/>
              <w:rPr>
                <w:lang w:val="en-GB"/>
              </w:rPr>
            </w:pPr>
            <w:r w:rsidRPr="00A70473">
              <w:rPr>
                <w:lang w:val="en-GB"/>
              </w:rPr>
              <w:t>3) Support TRS bandwidth configuration as both "BWP" and "min(52, BWP)"</w:t>
            </w:r>
          </w:p>
        </w:tc>
        <w:tc>
          <w:tcPr>
            <w:tcW w:w="0" w:type="auto"/>
          </w:tcPr>
          <w:p w14:paraId="090D390F" w14:textId="77777777" w:rsidR="002A37A7" w:rsidRPr="00A70473" w:rsidRDefault="002A37A7" w:rsidP="0023509C">
            <w:pPr>
              <w:pStyle w:val="TAL"/>
              <w:jc w:val="both"/>
              <w:rPr>
                <w:lang w:val="en-GB"/>
              </w:rPr>
            </w:pPr>
            <w:r w:rsidRPr="00A70473">
              <w:rPr>
                <w:lang w:val="en-GB"/>
              </w:rPr>
              <w:t>TRS bandwidth configuration does not imply UE processing bandwidth</w:t>
            </w:r>
          </w:p>
        </w:tc>
        <w:tc>
          <w:tcPr>
            <w:tcW w:w="0" w:type="auto"/>
          </w:tcPr>
          <w:p w14:paraId="5B52AD52" w14:textId="77777777" w:rsidR="002A37A7" w:rsidRPr="00A70473" w:rsidRDefault="002A37A7" w:rsidP="0023509C">
            <w:pPr>
              <w:pStyle w:val="TAL"/>
              <w:jc w:val="both"/>
              <w:rPr>
                <w:lang w:val="en-GB"/>
              </w:rPr>
            </w:pPr>
            <w:r w:rsidRPr="005D5950">
              <w:rPr>
                <w:lang w:val="en-GB"/>
              </w:rPr>
              <w:t>Mandatory without capability signalling</w:t>
            </w:r>
          </w:p>
        </w:tc>
        <w:tc>
          <w:tcPr>
            <w:tcW w:w="0" w:type="auto"/>
            <w:shd w:val="clear" w:color="auto" w:fill="FFE599" w:themeFill="accent4" w:themeFillTint="66"/>
          </w:tcPr>
          <w:p w14:paraId="0DCFF776" w14:textId="77777777" w:rsidR="002A37A7" w:rsidRPr="00A70473" w:rsidRDefault="002A37A7" w:rsidP="0023509C">
            <w:pPr>
              <w:pStyle w:val="TAL"/>
              <w:jc w:val="both"/>
              <w:rPr>
                <w:lang w:val="en-GB"/>
              </w:rPr>
            </w:pPr>
            <w:r w:rsidRPr="00A70473">
              <w:rPr>
                <w:lang w:val="en-GB"/>
              </w:rPr>
              <w:t>1) Needed</w:t>
            </w:r>
          </w:p>
          <w:p w14:paraId="7E552715" w14:textId="77777777" w:rsidR="002A37A7" w:rsidRPr="00A70473" w:rsidRDefault="002A37A7" w:rsidP="0023509C">
            <w:pPr>
              <w:pStyle w:val="TAL"/>
              <w:jc w:val="both"/>
              <w:rPr>
                <w:lang w:val="en-GB"/>
              </w:rPr>
            </w:pPr>
            <w:r w:rsidRPr="00A70473">
              <w:rPr>
                <w:lang w:val="en-GB"/>
              </w:rPr>
              <w:t>2) Optional; not all periodicities are required</w:t>
            </w:r>
          </w:p>
          <w:p w14:paraId="23C939D5" w14:textId="77777777" w:rsidR="002A37A7" w:rsidRPr="00A70473" w:rsidRDefault="002A37A7" w:rsidP="0023509C">
            <w:pPr>
              <w:pStyle w:val="TAL"/>
              <w:jc w:val="both"/>
              <w:rPr>
                <w:lang w:val="en-GB"/>
              </w:rPr>
            </w:pPr>
            <w:r w:rsidRPr="00A70473">
              <w:rPr>
                <w:lang w:val="en-GB"/>
              </w:rPr>
              <w:t>3) Optional; only one configuration required</w:t>
            </w:r>
          </w:p>
        </w:tc>
      </w:tr>
      <w:tr w:rsidR="002A37A7" w:rsidRPr="00A70473" w14:paraId="6AE25D60" w14:textId="77777777" w:rsidTr="002A37A7">
        <w:tc>
          <w:tcPr>
            <w:tcW w:w="0" w:type="auto"/>
            <w:vMerge/>
          </w:tcPr>
          <w:p w14:paraId="490C48AE" w14:textId="77777777" w:rsidR="002A37A7" w:rsidRPr="00A70473" w:rsidRDefault="002A37A7" w:rsidP="0023509C">
            <w:pPr>
              <w:pStyle w:val="TAL"/>
              <w:jc w:val="both"/>
              <w:rPr>
                <w:lang w:val="en-GB"/>
              </w:rPr>
            </w:pPr>
          </w:p>
        </w:tc>
        <w:tc>
          <w:tcPr>
            <w:tcW w:w="0" w:type="auto"/>
          </w:tcPr>
          <w:p w14:paraId="774D09A8" w14:textId="77777777" w:rsidR="002A37A7" w:rsidRPr="00A70473" w:rsidRDefault="002A37A7" w:rsidP="0023509C">
            <w:pPr>
              <w:pStyle w:val="TAL"/>
              <w:jc w:val="both"/>
              <w:rPr>
                <w:lang w:val="en-GB"/>
              </w:rPr>
            </w:pPr>
            <w:r w:rsidRPr="00A70473">
              <w:rPr>
                <w:lang w:val="en-GB"/>
              </w:rPr>
              <w:t>2-52</w:t>
            </w:r>
          </w:p>
        </w:tc>
        <w:tc>
          <w:tcPr>
            <w:tcW w:w="0" w:type="auto"/>
          </w:tcPr>
          <w:p w14:paraId="6178790D" w14:textId="77777777" w:rsidR="002A37A7" w:rsidRPr="00A70473" w:rsidRDefault="002A37A7" w:rsidP="0023509C">
            <w:pPr>
              <w:pStyle w:val="TAL"/>
              <w:jc w:val="both"/>
              <w:rPr>
                <w:lang w:val="en-GB"/>
              </w:rPr>
            </w:pPr>
            <w:r w:rsidRPr="00A70473">
              <w:rPr>
                <w:lang w:val="en-GB"/>
              </w:rPr>
              <w:t>Basic SRS</w:t>
            </w:r>
          </w:p>
        </w:tc>
        <w:tc>
          <w:tcPr>
            <w:tcW w:w="0" w:type="auto"/>
          </w:tcPr>
          <w:p w14:paraId="65C8CDD9" w14:textId="77777777" w:rsidR="002A37A7" w:rsidRPr="00A70473" w:rsidRDefault="002A37A7" w:rsidP="0023509C">
            <w:pPr>
              <w:pStyle w:val="TAL"/>
              <w:jc w:val="both"/>
              <w:rPr>
                <w:lang w:val="en-GB"/>
              </w:rPr>
            </w:pPr>
            <w:r w:rsidRPr="00A70473">
              <w:rPr>
                <w:lang w:val="en-GB"/>
              </w:rPr>
              <w:t>1) Support 1 port SRS transmission</w:t>
            </w:r>
          </w:p>
          <w:p w14:paraId="638DEDC6" w14:textId="77777777" w:rsidR="002A37A7" w:rsidRPr="00A70473" w:rsidRDefault="002A37A7" w:rsidP="0023509C">
            <w:pPr>
              <w:pStyle w:val="TAL"/>
              <w:jc w:val="both"/>
              <w:rPr>
                <w:lang w:val="en-GB"/>
              </w:rPr>
            </w:pPr>
            <w:r w:rsidRPr="00A70473">
              <w:rPr>
                <w:lang w:val="en-GB"/>
              </w:rPr>
              <w:t>2) Support periodic/aperiodic SRS transmission</w:t>
            </w:r>
          </w:p>
          <w:p w14:paraId="56E7AD01" w14:textId="77777777" w:rsidR="002A37A7" w:rsidRPr="00A70473" w:rsidRDefault="002A37A7" w:rsidP="0023509C">
            <w:pPr>
              <w:pStyle w:val="TAL"/>
              <w:jc w:val="both"/>
              <w:rPr>
                <w:lang w:val="en-GB"/>
              </w:rPr>
            </w:pPr>
            <w:r w:rsidRPr="00A70473">
              <w:rPr>
                <w:lang w:val="en-GB"/>
              </w:rPr>
              <w:t>3) Support SRS Frequency intra/inter-slot hopping within BWP</w:t>
            </w:r>
          </w:p>
          <w:p w14:paraId="10E4E4AB" w14:textId="77777777" w:rsidR="002A37A7" w:rsidRPr="00A70473" w:rsidRDefault="002A37A7" w:rsidP="0023509C">
            <w:pPr>
              <w:pStyle w:val="TAL"/>
              <w:jc w:val="both"/>
              <w:rPr>
                <w:lang w:val="en-GB"/>
              </w:rPr>
            </w:pPr>
            <w:r w:rsidRPr="00A70473">
              <w:rPr>
                <w:lang w:val="en-GB"/>
              </w:rPr>
              <w:t>4) At least one SRS resource per CC for aperiodic and periodic separately</w:t>
            </w:r>
          </w:p>
        </w:tc>
        <w:tc>
          <w:tcPr>
            <w:tcW w:w="0" w:type="auto"/>
          </w:tcPr>
          <w:p w14:paraId="1A1155F5" w14:textId="77777777" w:rsidR="002A37A7" w:rsidRPr="00A70473" w:rsidRDefault="002A37A7" w:rsidP="0023509C">
            <w:pPr>
              <w:pStyle w:val="TAL"/>
              <w:jc w:val="both"/>
              <w:rPr>
                <w:lang w:val="en-GB"/>
              </w:rPr>
            </w:pPr>
          </w:p>
        </w:tc>
        <w:tc>
          <w:tcPr>
            <w:tcW w:w="0" w:type="auto"/>
          </w:tcPr>
          <w:p w14:paraId="261B63E8" w14:textId="77777777" w:rsidR="002A37A7" w:rsidRPr="00A70473" w:rsidRDefault="002A37A7" w:rsidP="0023509C">
            <w:pPr>
              <w:pStyle w:val="TAL"/>
              <w:jc w:val="both"/>
              <w:rPr>
                <w:lang w:val="en-GB"/>
              </w:rPr>
            </w:pPr>
            <w:r w:rsidRPr="005D5950">
              <w:rPr>
                <w:lang w:val="en-GB"/>
              </w:rPr>
              <w:t>Mandatory without capability signalling</w:t>
            </w:r>
          </w:p>
        </w:tc>
        <w:tc>
          <w:tcPr>
            <w:tcW w:w="0" w:type="auto"/>
            <w:shd w:val="clear" w:color="auto" w:fill="FFE599" w:themeFill="accent4" w:themeFillTint="66"/>
          </w:tcPr>
          <w:p w14:paraId="03D49533" w14:textId="77777777" w:rsidR="002A37A7" w:rsidRPr="00A70473" w:rsidRDefault="002A37A7" w:rsidP="0023509C">
            <w:pPr>
              <w:pStyle w:val="TAL"/>
              <w:jc w:val="both"/>
              <w:rPr>
                <w:lang w:val="en-GB"/>
              </w:rPr>
            </w:pPr>
            <w:r w:rsidRPr="00A70473">
              <w:rPr>
                <w:lang w:val="en-GB"/>
              </w:rPr>
              <w:t>1) Needed</w:t>
            </w:r>
          </w:p>
          <w:p w14:paraId="0D6C77CF" w14:textId="77777777" w:rsidR="002A37A7" w:rsidRPr="00A70473" w:rsidRDefault="002A37A7" w:rsidP="0023509C">
            <w:pPr>
              <w:pStyle w:val="TAL"/>
              <w:jc w:val="both"/>
              <w:rPr>
                <w:lang w:val="en-GB"/>
              </w:rPr>
            </w:pPr>
            <w:r w:rsidRPr="00A70473">
              <w:rPr>
                <w:lang w:val="en-GB"/>
              </w:rPr>
              <w:t>2) Optional; only 1 period or aperiodic SRS transmission required</w:t>
            </w:r>
          </w:p>
          <w:p w14:paraId="153CEF1B" w14:textId="77777777" w:rsidR="002A37A7" w:rsidRPr="00A70473" w:rsidRDefault="002A37A7" w:rsidP="0023509C">
            <w:pPr>
              <w:pStyle w:val="TAL"/>
              <w:jc w:val="both"/>
              <w:rPr>
                <w:lang w:val="en-GB"/>
              </w:rPr>
            </w:pPr>
            <w:r w:rsidRPr="00A70473">
              <w:rPr>
                <w:lang w:val="en-GB"/>
              </w:rPr>
              <w:t>3) Optional, for stationary nodes</w:t>
            </w:r>
          </w:p>
          <w:p w14:paraId="5DADAD68" w14:textId="77777777" w:rsidR="002A37A7" w:rsidRPr="00A70473" w:rsidRDefault="002A37A7" w:rsidP="0023509C">
            <w:pPr>
              <w:pStyle w:val="TAL"/>
              <w:jc w:val="both"/>
              <w:rPr>
                <w:lang w:val="en-GB"/>
              </w:rPr>
            </w:pPr>
            <w:r w:rsidRPr="00A70473">
              <w:rPr>
                <w:lang w:val="en-GB"/>
              </w:rPr>
              <w:t>4) optional, only one SRS is needed for basic operation of stationary nodes</w:t>
            </w:r>
          </w:p>
        </w:tc>
      </w:tr>
      <w:tr w:rsidR="002A37A7" w:rsidRPr="00A70473" w14:paraId="7785ABCB" w14:textId="77777777" w:rsidTr="002A37A7">
        <w:tc>
          <w:tcPr>
            <w:tcW w:w="0" w:type="auto"/>
          </w:tcPr>
          <w:p w14:paraId="4F3BBF1F" w14:textId="77777777" w:rsidR="002A37A7" w:rsidRPr="00A70473" w:rsidRDefault="002A37A7" w:rsidP="0023509C">
            <w:pPr>
              <w:pStyle w:val="TAL"/>
              <w:jc w:val="both"/>
              <w:rPr>
                <w:lang w:val="en-GB"/>
              </w:rPr>
            </w:pPr>
            <w:r w:rsidRPr="00A70473">
              <w:rPr>
                <w:lang w:val="en-GB"/>
              </w:rPr>
              <w:lastRenderedPageBreak/>
              <w:t>3. DL control channel and procedure</w:t>
            </w:r>
          </w:p>
        </w:tc>
        <w:tc>
          <w:tcPr>
            <w:tcW w:w="0" w:type="auto"/>
          </w:tcPr>
          <w:p w14:paraId="421FE6AC" w14:textId="77777777" w:rsidR="002A37A7" w:rsidRPr="00A70473" w:rsidRDefault="002A37A7" w:rsidP="0023509C">
            <w:pPr>
              <w:pStyle w:val="TAL"/>
              <w:jc w:val="both"/>
              <w:rPr>
                <w:lang w:val="en-GB"/>
              </w:rPr>
            </w:pPr>
            <w:r w:rsidRPr="00A70473">
              <w:rPr>
                <w:lang w:val="en-GB"/>
              </w:rPr>
              <w:t>3-1</w:t>
            </w:r>
          </w:p>
        </w:tc>
        <w:tc>
          <w:tcPr>
            <w:tcW w:w="0" w:type="auto"/>
          </w:tcPr>
          <w:p w14:paraId="5CE1293A" w14:textId="77777777" w:rsidR="002A37A7" w:rsidRPr="00A70473" w:rsidRDefault="002A37A7" w:rsidP="0023509C">
            <w:pPr>
              <w:pStyle w:val="TAL"/>
              <w:jc w:val="both"/>
              <w:rPr>
                <w:lang w:val="en-GB"/>
              </w:rPr>
            </w:pPr>
            <w:r w:rsidRPr="00A70473">
              <w:rPr>
                <w:lang w:val="en-GB"/>
              </w:rPr>
              <w:t>Basic DL control channel</w:t>
            </w:r>
          </w:p>
        </w:tc>
        <w:tc>
          <w:tcPr>
            <w:tcW w:w="0" w:type="auto"/>
          </w:tcPr>
          <w:p w14:paraId="44F7809E" w14:textId="77777777" w:rsidR="002A37A7" w:rsidRPr="00A70473" w:rsidRDefault="002A37A7" w:rsidP="0023509C">
            <w:pPr>
              <w:pStyle w:val="TAL"/>
              <w:jc w:val="both"/>
              <w:rPr>
                <w:lang w:val="en-GB"/>
              </w:rPr>
            </w:pPr>
            <w:r w:rsidRPr="00A70473">
              <w:rPr>
                <w:lang w:val="en-GB"/>
              </w:rPr>
              <w:t>1) One configured CORESET per BWP per cell in addition to CORESET0</w:t>
            </w:r>
          </w:p>
          <w:p w14:paraId="660E127A" w14:textId="77777777" w:rsidR="002A37A7" w:rsidRPr="00A70473" w:rsidRDefault="002A37A7" w:rsidP="0023509C">
            <w:pPr>
              <w:pStyle w:val="TAL"/>
              <w:jc w:val="both"/>
              <w:rPr>
                <w:lang w:val="en-GB"/>
              </w:rPr>
            </w:pPr>
            <w:r w:rsidRPr="00A70473">
              <w:rPr>
                <w:lang w:val="en-GB"/>
              </w:rPr>
              <w:t>- CORESET resource allocation of 6RB bit-map and duration of 1 – 3 OFDM symbols for FR1</w:t>
            </w:r>
          </w:p>
          <w:p w14:paraId="44E7AD6F" w14:textId="77777777" w:rsidR="002A37A7" w:rsidRPr="00A70473" w:rsidRDefault="002A37A7" w:rsidP="0023509C">
            <w:pPr>
              <w:pStyle w:val="TAL"/>
              <w:jc w:val="both"/>
              <w:rPr>
                <w:lang w:val="en-GB"/>
              </w:rPr>
            </w:pPr>
            <w:r w:rsidRPr="00A70473">
              <w:rPr>
                <w:lang w:val="en-GB"/>
              </w:rPr>
              <w:t>- For type 1 CSS without dedicated RRC configuration and for type 0, 0A, and 2 CSSs, CORESET resource allocation of 6RB bit-map and duration 1-3 OFDM symbols for FR2</w:t>
            </w:r>
          </w:p>
          <w:p w14:paraId="06F5505F" w14:textId="77777777" w:rsidR="002A37A7" w:rsidRPr="00A70473" w:rsidRDefault="002A37A7" w:rsidP="0023509C">
            <w:pPr>
              <w:pStyle w:val="TAL"/>
              <w:jc w:val="both"/>
              <w:rPr>
                <w:lang w:val="en-GB"/>
              </w:rPr>
            </w:pPr>
            <w:r w:rsidRPr="00A70473">
              <w:rPr>
                <w:lang w:val="en-GB"/>
              </w:rPr>
              <w:t>- For type 1 CSS with dedicated RRC configuration and for type 3 CSS, UE specific SS, CORESET resource allocation of 6RB bit-map and duration 1-2 OFDM symbols for FR2</w:t>
            </w:r>
          </w:p>
          <w:p w14:paraId="0C190636" w14:textId="77777777" w:rsidR="002A37A7" w:rsidRPr="00A70473" w:rsidRDefault="002A37A7" w:rsidP="0023509C">
            <w:pPr>
              <w:pStyle w:val="TAL"/>
              <w:jc w:val="both"/>
              <w:rPr>
                <w:lang w:val="en-GB"/>
              </w:rPr>
            </w:pPr>
            <w:r w:rsidRPr="00A70473">
              <w:rPr>
                <w:lang w:val="en-GB"/>
              </w:rPr>
              <w:t>- REG-bundle sizes of 2/3 RBs or 6 RBs</w:t>
            </w:r>
          </w:p>
          <w:p w14:paraId="370FF3D9" w14:textId="77777777" w:rsidR="002A37A7" w:rsidRPr="00A70473" w:rsidRDefault="002A37A7" w:rsidP="0023509C">
            <w:pPr>
              <w:pStyle w:val="TAL"/>
              <w:jc w:val="both"/>
              <w:rPr>
                <w:lang w:val="en-GB"/>
              </w:rPr>
            </w:pPr>
            <w:r w:rsidRPr="00A70473">
              <w:rPr>
                <w:lang w:val="en-GB"/>
              </w:rPr>
              <w:t>- Interleaved and non-interleaved CCE-to-REG mapping</w:t>
            </w:r>
          </w:p>
          <w:p w14:paraId="7A0AA871" w14:textId="77777777" w:rsidR="002A37A7" w:rsidRPr="00A70473" w:rsidRDefault="002A37A7" w:rsidP="0023509C">
            <w:pPr>
              <w:pStyle w:val="TAL"/>
              <w:jc w:val="both"/>
              <w:rPr>
                <w:lang w:val="en-GB"/>
              </w:rPr>
            </w:pPr>
            <w:r w:rsidRPr="00A70473">
              <w:rPr>
                <w:lang w:val="en-GB"/>
              </w:rPr>
              <w:t xml:space="preserve">- Precoder-granularity of REG-bundle size </w:t>
            </w:r>
          </w:p>
          <w:p w14:paraId="05ECE460" w14:textId="77777777" w:rsidR="002A37A7" w:rsidRPr="00A70473" w:rsidRDefault="002A37A7" w:rsidP="0023509C">
            <w:pPr>
              <w:pStyle w:val="TAL"/>
              <w:jc w:val="both"/>
              <w:rPr>
                <w:lang w:val="en-GB"/>
              </w:rPr>
            </w:pPr>
            <w:r w:rsidRPr="00A70473">
              <w:rPr>
                <w:lang w:val="en-GB"/>
              </w:rPr>
              <w:t>- PDCCH DMRS scrambling determination</w:t>
            </w:r>
          </w:p>
          <w:p w14:paraId="6C01EAF3" w14:textId="77777777" w:rsidR="002A37A7" w:rsidRPr="00A70473" w:rsidRDefault="002A37A7" w:rsidP="0023509C">
            <w:pPr>
              <w:pStyle w:val="TAL"/>
              <w:jc w:val="both"/>
              <w:rPr>
                <w:lang w:val="en-GB"/>
              </w:rPr>
            </w:pPr>
            <w:r w:rsidRPr="00A70473">
              <w:rPr>
                <w:lang w:val="en-GB"/>
              </w:rPr>
              <w:t>- TCI state(s) for a CORESET configuration</w:t>
            </w:r>
          </w:p>
          <w:p w14:paraId="209F4F56" w14:textId="77777777" w:rsidR="002A37A7" w:rsidRPr="00A70473" w:rsidRDefault="002A37A7" w:rsidP="0023509C">
            <w:pPr>
              <w:pStyle w:val="TAL"/>
              <w:jc w:val="both"/>
              <w:rPr>
                <w:lang w:val="en-GB"/>
              </w:rPr>
            </w:pPr>
            <w:r w:rsidRPr="00A70473">
              <w:rPr>
                <w:lang w:val="en-GB"/>
              </w:rPr>
              <w:t>2) CSS and UE-SS configurations for unicast PDCCH transmission per BWP per cell</w:t>
            </w:r>
          </w:p>
          <w:p w14:paraId="1AB34ED1" w14:textId="77777777" w:rsidR="002A37A7" w:rsidRPr="00A70473" w:rsidRDefault="002A37A7" w:rsidP="0023509C">
            <w:pPr>
              <w:pStyle w:val="TAL"/>
              <w:jc w:val="both"/>
              <w:rPr>
                <w:lang w:val="en-GB"/>
              </w:rPr>
            </w:pPr>
            <w:r w:rsidRPr="00A70473">
              <w:rPr>
                <w:lang w:val="en-GB"/>
              </w:rPr>
              <w:t>- PDCCH aggregation levels 1, 2, 4, 8, 16</w:t>
            </w:r>
          </w:p>
          <w:p w14:paraId="6BE360B8" w14:textId="77777777" w:rsidR="002A37A7" w:rsidRPr="00A70473" w:rsidRDefault="002A37A7" w:rsidP="0023509C">
            <w:pPr>
              <w:pStyle w:val="TAL"/>
              <w:jc w:val="both"/>
              <w:rPr>
                <w:lang w:val="en-GB"/>
              </w:rPr>
            </w:pPr>
            <w:r w:rsidRPr="00A70473">
              <w:rPr>
                <w:lang w:val="en-GB"/>
              </w:rPr>
              <w:t>- UP to 3 search space sets in a slot for a scheduled SCell per BWP</w:t>
            </w:r>
          </w:p>
          <w:p w14:paraId="0D0266E9" w14:textId="77777777" w:rsidR="002A37A7" w:rsidRPr="00A70473" w:rsidRDefault="002A37A7" w:rsidP="0023509C">
            <w:pPr>
              <w:pStyle w:val="TAL"/>
              <w:jc w:val="both"/>
              <w:rPr>
                <w:lang w:val="en-GB"/>
              </w:rPr>
            </w:pPr>
            <w:r w:rsidRPr="00A70473">
              <w:rPr>
                <w:lang w:val="en-GB"/>
              </w:rPr>
              <w:t xml:space="preserve">This search space limit is before applying all dropping rules. </w:t>
            </w:r>
          </w:p>
          <w:p w14:paraId="3032BA0F" w14:textId="77777777" w:rsidR="002A37A7" w:rsidRPr="00A70473" w:rsidRDefault="002A37A7" w:rsidP="0023509C">
            <w:pPr>
              <w:pStyle w:val="TAL"/>
              <w:jc w:val="both"/>
              <w:rPr>
                <w:lang w:val="en-GB"/>
              </w:rPr>
            </w:pPr>
            <w:r w:rsidRPr="00A70473">
              <w:rPr>
                <w:lang w:val="en-GB"/>
              </w:rPr>
              <w:t>- For type 1 CSS with dedicated RRC configuration, type 3 CSS, and UE-SS, the monitoring occasion is within the first 3 OFDM symbols of a slot</w:t>
            </w:r>
          </w:p>
          <w:p w14:paraId="25189AE2" w14:textId="77777777" w:rsidR="002A37A7" w:rsidRPr="00A70473" w:rsidRDefault="002A37A7" w:rsidP="0023509C">
            <w:pPr>
              <w:pStyle w:val="TAL"/>
              <w:jc w:val="both"/>
              <w:rPr>
                <w:lang w:val="en-GB"/>
              </w:rPr>
            </w:pPr>
            <w:r w:rsidRPr="00A70473">
              <w:rPr>
                <w:lang w:val="en-GB"/>
              </w:rPr>
              <w:t xml:space="preserve">- For type 1 CSS without dedicated RRC configuration and for type 0, 0A, and 2 CSS, the monitoring occasion can be any OFDM symbol(s) of </w:t>
            </w:r>
            <w:r w:rsidRPr="00A70473">
              <w:rPr>
                <w:lang w:val="en-GB"/>
              </w:rPr>
              <w:lastRenderedPageBreak/>
              <w:t>a slot, with the monitoring occasions for any of Type 1- CSS without dedicated RRC configuration, or Types 0, 0A, or 2 CSS configurations within a single span of three consecutive OFDM symbols within a slot</w:t>
            </w:r>
          </w:p>
          <w:p w14:paraId="3BFA83E1" w14:textId="77777777" w:rsidR="002A37A7" w:rsidRPr="00A70473" w:rsidRDefault="002A37A7" w:rsidP="0023509C">
            <w:pPr>
              <w:pStyle w:val="TAL"/>
              <w:jc w:val="both"/>
              <w:rPr>
                <w:lang w:val="en-GB"/>
              </w:rPr>
            </w:pPr>
            <w:r w:rsidRPr="00A70473">
              <w:rPr>
                <w:lang w:val="en-GB"/>
              </w:rPr>
              <w:t>3) Monitoring DCI formats 0_0, 1_0, 0_1, 1_1</w:t>
            </w:r>
          </w:p>
          <w:p w14:paraId="14A215EC" w14:textId="77777777" w:rsidR="002A37A7" w:rsidRPr="00A70473" w:rsidRDefault="002A37A7" w:rsidP="0023509C">
            <w:pPr>
              <w:pStyle w:val="TAL"/>
              <w:jc w:val="both"/>
              <w:rPr>
                <w:lang w:val="en-GB"/>
              </w:rPr>
            </w:pPr>
            <w:r w:rsidRPr="00A70473">
              <w:rPr>
                <w:lang w:val="en-GB"/>
              </w:rPr>
              <w:t>4) Number of PDCCH blind decodes per slot with a given SCS follows Case 1-1 table</w:t>
            </w:r>
          </w:p>
          <w:p w14:paraId="292FC7A4" w14:textId="77777777" w:rsidR="002A37A7" w:rsidRPr="00A70473" w:rsidRDefault="002A37A7" w:rsidP="0023509C">
            <w:pPr>
              <w:pStyle w:val="TAL"/>
              <w:jc w:val="both"/>
              <w:rPr>
                <w:lang w:val="en-GB"/>
              </w:rPr>
            </w:pPr>
            <w:r w:rsidRPr="00A70473">
              <w:rPr>
                <w:lang w:val="en-GB"/>
              </w:rPr>
              <w:t>5) Processing one unicast DCI scheduling DL and one unicast DCI scheduling UL per slot per scheduled CC for FDD</w:t>
            </w:r>
          </w:p>
          <w:p w14:paraId="290AAE4E" w14:textId="77777777" w:rsidR="002A37A7" w:rsidRPr="00A70473" w:rsidRDefault="002A37A7" w:rsidP="0023509C">
            <w:pPr>
              <w:pStyle w:val="TAL"/>
              <w:jc w:val="both"/>
              <w:rPr>
                <w:lang w:val="en-GB"/>
              </w:rPr>
            </w:pPr>
            <w:r w:rsidRPr="00A70473">
              <w:rPr>
                <w:lang w:val="en-GB"/>
              </w:rPr>
              <w:t>6) Processing one unicast DCI scheduling DL and 2 unicast DCI scheduling UL per slot per scheduled CC for TDD</w:t>
            </w:r>
          </w:p>
        </w:tc>
        <w:tc>
          <w:tcPr>
            <w:tcW w:w="0" w:type="auto"/>
          </w:tcPr>
          <w:p w14:paraId="1113720F" w14:textId="77777777" w:rsidR="002A37A7" w:rsidRPr="00A70473" w:rsidRDefault="002A37A7" w:rsidP="0023509C">
            <w:pPr>
              <w:pStyle w:val="TAL"/>
              <w:jc w:val="both"/>
              <w:rPr>
                <w:lang w:val="en-GB"/>
              </w:rPr>
            </w:pPr>
          </w:p>
        </w:tc>
        <w:tc>
          <w:tcPr>
            <w:tcW w:w="0" w:type="auto"/>
          </w:tcPr>
          <w:p w14:paraId="320B6BD6" w14:textId="77777777" w:rsidR="002A37A7" w:rsidRPr="00A70473" w:rsidRDefault="002A37A7" w:rsidP="0023509C">
            <w:pPr>
              <w:pStyle w:val="TAL"/>
              <w:jc w:val="both"/>
              <w:rPr>
                <w:lang w:val="en-GB"/>
              </w:rPr>
            </w:pPr>
            <w:r w:rsidRPr="005D5950">
              <w:rPr>
                <w:lang w:val="en-GB"/>
              </w:rPr>
              <w:t>Mandatory without capability signalling</w:t>
            </w:r>
          </w:p>
        </w:tc>
        <w:tc>
          <w:tcPr>
            <w:tcW w:w="0" w:type="auto"/>
            <w:shd w:val="clear" w:color="auto" w:fill="FFE599" w:themeFill="accent4" w:themeFillTint="66"/>
          </w:tcPr>
          <w:p w14:paraId="7B34C808" w14:textId="77777777" w:rsidR="002A37A7" w:rsidRPr="00A70473" w:rsidRDefault="002A37A7" w:rsidP="0023509C">
            <w:pPr>
              <w:pStyle w:val="TAL"/>
              <w:jc w:val="both"/>
              <w:rPr>
                <w:lang w:val="en-GB"/>
              </w:rPr>
            </w:pPr>
            <w:r w:rsidRPr="00A70473">
              <w:rPr>
                <w:lang w:val="en-GB"/>
              </w:rPr>
              <w:t>1) Needed, though CORESET0 might be sufficient for initial access</w:t>
            </w:r>
          </w:p>
          <w:p w14:paraId="32EACC33" w14:textId="77777777" w:rsidR="002A37A7" w:rsidRPr="00A70473" w:rsidRDefault="002A37A7" w:rsidP="0023509C">
            <w:pPr>
              <w:pStyle w:val="TAL"/>
              <w:jc w:val="both"/>
              <w:rPr>
                <w:lang w:val="en-GB"/>
              </w:rPr>
            </w:pPr>
            <w:r w:rsidRPr="00A70473">
              <w:rPr>
                <w:lang w:val="en-GB"/>
              </w:rPr>
              <w:t>2) Optional;</w:t>
            </w:r>
          </w:p>
          <w:p w14:paraId="74A88C94" w14:textId="2F59DE5E" w:rsidR="002A37A7" w:rsidRPr="00A70473" w:rsidRDefault="002A37A7" w:rsidP="0023509C">
            <w:pPr>
              <w:pStyle w:val="TAL"/>
              <w:jc w:val="both"/>
              <w:rPr>
                <w:lang w:val="en-GB"/>
              </w:rPr>
            </w:pPr>
            <w:r w:rsidRPr="00A70473">
              <w:rPr>
                <w:lang w:val="en-GB"/>
              </w:rPr>
              <w:t xml:space="preserve">One aggregation level and one search space </w:t>
            </w:r>
            <w:r w:rsidR="000537EE">
              <w:rPr>
                <w:lang w:val="en-GB"/>
              </w:rPr>
              <w:t>are</w:t>
            </w:r>
            <w:r w:rsidR="000537EE" w:rsidRPr="00A70473">
              <w:rPr>
                <w:lang w:val="en-GB"/>
              </w:rPr>
              <w:t xml:space="preserve"> </w:t>
            </w:r>
            <w:r w:rsidRPr="00A70473">
              <w:rPr>
                <w:lang w:val="en-GB"/>
              </w:rPr>
              <w:t>sufficient;</w:t>
            </w:r>
          </w:p>
          <w:p w14:paraId="0125F19F" w14:textId="77777777" w:rsidR="002A37A7" w:rsidRPr="00A70473" w:rsidRDefault="002A37A7" w:rsidP="0023509C">
            <w:pPr>
              <w:pStyle w:val="TAL"/>
              <w:jc w:val="both"/>
              <w:rPr>
                <w:lang w:val="en-GB"/>
              </w:rPr>
            </w:pPr>
            <w:r w:rsidRPr="00A70473">
              <w:rPr>
                <w:lang w:val="en-GB"/>
              </w:rPr>
              <w:t>3) Optional; only X_0 or X_1 is needed</w:t>
            </w:r>
          </w:p>
          <w:p w14:paraId="27B30AF3" w14:textId="77777777" w:rsidR="002A37A7" w:rsidRPr="00A70473" w:rsidRDefault="002A37A7" w:rsidP="0023509C">
            <w:pPr>
              <w:pStyle w:val="TAL"/>
              <w:jc w:val="both"/>
              <w:rPr>
                <w:lang w:val="en-GB"/>
              </w:rPr>
            </w:pPr>
            <w:r w:rsidRPr="00A70473">
              <w:rPr>
                <w:lang w:val="en-GB"/>
              </w:rPr>
              <w:t>4) Needed</w:t>
            </w:r>
          </w:p>
          <w:p w14:paraId="1AB7C9DF" w14:textId="77777777" w:rsidR="002A37A7" w:rsidRPr="00A70473" w:rsidRDefault="002A37A7" w:rsidP="0023509C">
            <w:pPr>
              <w:pStyle w:val="TAL"/>
              <w:jc w:val="both"/>
              <w:rPr>
                <w:lang w:val="en-GB"/>
              </w:rPr>
            </w:pPr>
            <w:r w:rsidRPr="00A70473">
              <w:rPr>
                <w:lang w:val="en-GB"/>
              </w:rPr>
              <w:t>5) Needed</w:t>
            </w:r>
          </w:p>
          <w:p w14:paraId="17C83AD5" w14:textId="77777777" w:rsidR="002A37A7" w:rsidRPr="00A70473" w:rsidRDefault="002A37A7" w:rsidP="0023509C">
            <w:pPr>
              <w:pStyle w:val="TAL"/>
              <w:jc w:val="both"/>
              <w:rPr>
                <w:lang w:val="en-GB"/>
              </w:rPr>
            </w:pPr>
            <w:r w:rsidRPr="00A70473">
              <w:rPr>
                <w:lang w:val="en-GB"/>
              </w:rPr>
              <w:t>6) Optional; one unicast in UL can be sufficient for basic operation.</w:t>
            </w:r>
          </w:p>
        </w:tc>
      </w:tr>
      <w:tr w:rsidR="002A37A7" w:rsidRPr="00A70473" w14:paraId="54ADD4FB" w14:textId="77777777" w:rsidTr="002A37A7">
        <w:tc>
          <w:tcPr>
            <w:tcW w:w="0" w:type="auto"/>
            <w:vMerge w:val="restart"/>
          </w:tcPr>
          <w:p w14:paraId="2A9A5410" w14:textId="77777777" w:rsidR="002A37A7" w:rsidRPr="00A70473" w:rsidRDefault="002A37A7" w:rsidP="0023509C">
            <w:pPr>
              <w:pStyle w:val="TAL"/>
              <w:jc w:val="both"/>
              <w:rPr>
                <w:lang w:val="en-GB"/>
              </w:rPr>
            </w:pPr>
            <w:r w:rsidRPr="00A70473">
              <w:rPr>
                <w:lang w:val="en-GB"/>
              </w:rPr>
              <w:lastRenderedPageBreak/>
              <w:t>4. UL control channel and procedure</w:t>
            </w:r>
          </w:p>
        </w:tc>
        <w:tc>
          <w:tcPr>
            <w:tcW w:w="0" w:type="auto"/>
          </w:tcPr>
          <w:p w14:paraId="7D97AC32" w14:textId="77777777" w:rsidR="002A37A7" w:rsidRPr="00A70473" w:rsidRDefault="002A37A7" w:rsidP="0023509C">
            <w:pPr>
              <w:pStyle w:val="TAL"/>
              <w:jc w:val="both"/>
              <w:rPr>
                <w:lang w:val="en-GB"/>
              </w:rPr>
            </w:pPr>
            <w:r w:rsidRPr="00A70473">
              <w:rPr>
                <w:lang w:val="en-GB"/>
              </w:rPr>
              <w:t>4-1</w:t>
            </w:r>
          </w:p>
        </w:tc>
        <w:tc>
          <w:tcPr>
            <w:tcW w:w="0" w:type="auto"/>
          </w:tcPr>
          <w:p w14:paraId="3EB5F7D2" w14:textId="77777777" w:rsidR="002A37A7" w:rsidRPr="00A70473" w:rsidRDefault="002A37A7" w:rsidP="0023509C">
            <w:pPr>
              <w:pStyle w:val="TAL"/>
              <w:jc w:val="both"/>
              <w:rPr>
                <w:lang w:val="en-GB"/>
              </w:rPr>
            </w:pPr>
            <w:r w:rsidRPr="00A70473">
              <w:rPr>
                <w:lang w:val="en-GB"/>
              </w:rPr>
              <w:t>Basic UL control channel</w:t>
            </w:r>
          </w:p>
        </w:tc>
        <w:tc>
          <w:tcPr>
            <w:tcW w:w="0" w:type="auto"/>
          </w:tcPr>
          <w:p w14:paraId="65F0FE4A" w14:textId="77777777" w:rsidR="002A37A7" w:rsidRPr="00A70473" w:rsidRDefault="002A37A7" w:rsidP="0023509C">
            <w:pPr>
              <w:pStyle w:val="TAL"/>
              <w:jc w:val="both"/>
              <w:rPr>
                <w:lang w:val="en-GB"/>
              </w:rPr>
            </w:pPr>
            <w:r w:rsidRPr="00A70473">
              <w:rPr>
                <w:lang w:val="en-GB"/>
              </w:rPr>
              <w:t xml:space="preserve">1) PUCCH format 0 over 1 OFDM symbols once per slot </w:t>
            </w:r>
          </w:p>
          <w:p w14:paraId="69585644" w14:textId="77777777" w:rsidR="002A37A7" w:rsidRPr="00A70473" w:rsidRDefault="002A37A7" w:rsidP="0023509C">
            <w:pPr>
              <w:pStyle w:val="TAL"/>
              <w:jc w:val="both"/>
              <w:rPr>
                <w:lang w:val="en-GB"/>
              </w:rPr>
            </w:pPr>
            <w:r w:rsidRPr="00A70473">
              <w:rPr>
                <w:lang w:val="en-GB"/>
              </w:rPr>
              <w:t>2) PUCCH format 0 over 2 OFDM symbols once per slot with frequency hopping as "enabled"</w:t>
            </w:r>
          </w:p>
          <w:p w14:paraId="7CF2526E" w14:textId="77777777" w:rsidR="002A37A7" w:rsidRPr="00A70473" w:rsidRDefault="002A37A7" w:rsidP="0023509C">
            <w:pPr>
              <w:pStyle w:val="TAL"/>
              <w:jc w:val="both"/>
              <w:rPr>
                <w:lang w:val="en-GB"/>
              </w:rPr>
            </w:pPr>
            <w:r w:rsidRPr="00A70473">
              <w:rPr>
                <w:lang w:val="en-GB"/>
              </w:rPr>
              <w:t>3) PUCCH format 1 over 4 – 14 OFDM symbols once per slot with intra-slot frequency hopping as "enabled"</w:t>
            </w:r>
          </w:p>
          <w:p w14:paraId="77513D18" w14:textId="77777777" w:rsidR="002A37A7" w:rsidRPr="00A70473" w:rsidRDefault="002A37A7" w:rsidP="0023509C">
            <w:pPr>
              <w:pStyle w:val="TAL"/>
              <w:jc w:val="both"/>
              <w:rPr>
                <w:lang w:val="en-GB"/>
              </w:rPr>
            </w:pPr>
            <w:r w:rsidRPr="00A70473">
              <w:rPr>
                <w:lang w:val="en-GB"/>
              </w:rPr>
              <w:t>5) One SR configuration per PUCCH group</w:t>
            </w:r>
          </w:p>
          <w:p w14:paraId="02A1BABB" w14:textId="77777777" w:rsidR="002A37A7" w:rsidRPr="00A70473" w:rsidRDefault="002A37A7" w:rsidP="0023509C">
            <w:pPr>
              <w:pStyle w:val="TAL"/>
              <w:jc w:val="both"/>
              <w:rPr>
                <w:lang w:val="en-GB"/>
              </w:rPr>
            </w:pPr>
            <w:r w:rsidRPr="00A70473">
              <w:rPr>
                <w:lang w:val="en-GB"/>
              </w:rPr>
              <w:t>6) HARQ-ACK transmission once per slot with its resource/timing determined by using the DCI</w:t>
            </w:r>
          </w:p>
          <w:p w14:paraId="118558E6" w14:textId="77777777" w:rsidR="002A37A7" w:rsidRPr="00A70473" w:rsidRDefault="002A37A7" w:rsidP="0023509C">
            <w:pPr>
              <w:pStyle w:val="TAL"/>
              <w:jc w:val="both"/>
              <w:rPr>
                <w:lang w:val="en-GB"/>
              </w:rPr>
            </w:pPr>
            <w:r w:rsidRPr="00A70473">
              <w:rPr>
                <w:lang w:val="en-GB"/>
              </w:rPr>
              <w:t>7)</w:t>
            </w:r>
          </w:p>
          <w:p w14:paraId="43B0358A" w14:textId="77777777" w:rsidR="002A37A7" w:rsidRPr="00A70473" w:rsidRDefault="002A37A7" w:rsidP="0023509C">
            <w:pPr>
              <w:pStyle w:val="TAL"/>
              <w:jc w:val="both"/>
              <w:rPr>
                <w:lang w:val="en-GB"/>
              </w:rPr>
            </w:pPr>
            <w:r w:rsidRPr="00A70473">
              <w:rPr>
                <w:lang w:val="en-GB"/>
              </w:rPr>
              <w:t>SR/HARQ multiplexing once per slot using a PUCCH when SR/HARQ-ACK are supposed to be sent by overlapping PUCCH resources with the same starting symbols in a slot</w:t>
            </w:r>
          </w:p>
          <w:p w14:paraId="5A02D2A3" w14:textId="77777777" w:rsidR="002A37A7" w:rsidRPr="00A70473" w:rsidRDefault="002A37A7" w:rsidP="0023509C">
            <w:pPr>
              <w:pStyle w:val="TAL"/>
              <w:jc w:val="both"/>
              <w:rPr>
                <w:lang w:val="en-GB"/>
              </w:rPr>
            </w:pPr>
            <w:r w:rsidRPr="00A70473">
              <w:rPr>
                <w:lang w:val="en-GB"/>
              </w:rPr>
              <w:t>8) HARQ-ACK piggyback on PUSCH with/without aperiodic CSI once per slot when the starting OFDM symbol of the PUSCH is the same as the starting OFDM symbols of the PUCCH resource that HARQ-ACK would have been transmitted on</w:t>
            </w:r>
          </w:p>
          <w:p w14:paraId="39579972" w14:textId="77777777" w:rsidR="002A37A7" w:rsidRPr="00A70473" w:rsidRDefault="002A37A7" w:rsidP="0023509C">
            <w:pPr>
              <w:pStyle w:val="TAL"/>
              <w:jc w:val="both"/>
              <w:rPr>
                <w:lang w:val="en-GB"/>
              </w:rPr>
            </w:pPr>
            <w:r w:rsidRPr="00A70473">
              <w:rPr>
                <w:lang w:val="en-GB"/>
              </w:rPr>
              <w:t>9) Semi-static beta-offset configuration for HARQ-ACK</w:t>
            </w:r>
          </w:p>
          <w:p w14:paraId="70A68945" w14:textId="77777777" w:rsidR="002A37A7" w:rsidRPr="00A70473" w:rsidRDefault="002A37A7" w:rsidP="0023509C">
            <w:pPr>
              <w:pStyle w:val="TAL"/>
              <w:jc w:val="both"/>
              <w:rPr>
                <w:lang w:val="en-GB"/>
              </w:rPr>
            </w:pPr>
            <w:r w:rsidRPr="00A70473">
              <w:rPr>
                <w:lang w:val="en-GB"/>
              </w:rPr>
              <w:t>10) Single group of overlapping PUCCH/PUCCH and overlapping PUCCH/PUSCH s per slot per PUCCH cell group for control multiplexing</w:t>
            </w:r>
          </w:p>
        </w:tc>
        <w:tc>
          <w:tcPr>
            <w:tcW w:w="0" w:type="auto"/>
          </w:tcPr>
          <w:p w14:paraId="365EE450" w14:textId="77777777" w:rsidR="002A37A7" w:rsidRPr="00A70473" w:rsidRDefault="002A37A7" w:rsidP="0023509C">
            <w:pPr>
              <w:pStyle w:val="TAL"/>
              <w:jc w:val="both"/>
              <w:rPr>
                <w:lang w:val="en-GB"/>
              </w:rPr>
            </w:pPr>
          </w:p>
        </w:tc>
        <w:tc>
          <w:tcPr>
            <w:tcW w:w="0" w:type="auto"/>
          </w:tcPr>
          <w:p w14:paraId="7169B17E" w14:textId="77777777" w:rsidR="002A37A7" w:rsidRPr="00A70473" w:rsidRDefault="002A37A7" w:rsidP="0023509C">
            <w:pPr>
              <w:pStyle w:val="TAL"/>
              <w:jc w:val="both"/>
              <w:rPr>
                <w:lang w:val="en-GB"/>
              </w:rPr>
            </w:pPr>
            <w:r w:rsidRPr="005D5950">
              <w:rPr>
                <w:lang w:val="en-GB"/>
              </w:rPr>
              <w:t>Mandatory without capability signalling</w:t>
            </w:r>
          </w:p>
        </w:tc>
        <w:tc>
          <w:tcPr>
            <w:tcW w:w="0" w:type="auto"/>
            <w:shd w:val="clear" w:color="auto" w:fill="FFE599" w:themeFill="accent4" w:themeFillTint="66"/>
          </w:tcPr>
          <w:p w14:paraId="7ECB2635" w14:textId="77777777" w:rsidR="002A37A7" w:rsidRPr="00A70473" w:rsidRDefault="002A37A7" w:rsidP="0023509C">
            <w:pPr>
              <w:pStyle w:val="TAL"/>
              <w:jc w:val="both"/>
              <w:rPr>
                <w:lang w:val="en-GB"/>
              </w:rPr>
            </w:pPr>
            <w:r w:rsidRPr="00A70473">
              <w:rPr>
                <w:lang w:val="en-GB"/>
              </w:rPr>
              <w:t>1) Optional;</w:t>
            </w:r>
          </w:p>
          <w:p w14:paraId="5285ADC6" w14:textId="77777777" w:rsidR="002A37A7" w:rsidRPr="00A70473" w:rsidRDefault="002A37A7" w:rsidP="0023509C">
            <w:pPr>
              <w:pStyle w:val="TAL"/>
              <w:jc w:val="both"/>
              <w:rPr>
                <w:lang w:val="en-GB"/>
              </w:rPr>
            </w:pPr>
            <w:r w:rsidRPr="00A70473">
              <w:rPr>
                <w:lang w:val="en-GB"/>
              </w:rPr>
              <w:t>Not needed for basic operation if 2) or 3) is supported;</w:t>
            </w:r>
          </w:p>
          <w:p w14:paraId="6D685BC5" w14:textId="77777777" w:rsidR="002A37A7" w:rsidRPr="00A70473" w:rsidRDefault="002A37A7" w:rsidP="0023509C">
            <w:pPr>
              <w:pStyle w:val="TAL"/>
              <w:jc w:val="both"/>
              <w:rPr>
                <w:lang w:val="en-GB"/>
              </w:rPr>
            </w:pPr>
            <w:r w:rsidRPr="00A70473">
              <w:rPr>
                <w:lang w:val="en-GB"/>
              </w:rPr>
              <w:t>2) Optional;</w:t>
            </w:r>
          </w:p>
          <w:p w14:paraId="57958269" w14:textId="77777777" w:rsidR="002A37A7" w:rsidRPr="00A70473" w:rsidRDefault="002A37A7" w:rsidP="0023509C">
            <w:pPr>
              <w:pStyle w:val="TAL"/>
              <w:jc w:val="both"/>
              <w:rPr>
                <w:lang w:val="en-GB"/>
              </w:rPr>
            </w:pPr>
            <w:r w:rsidRPr="00A70473">
              <w:rPr>
                <w:lang w:val="en-GB"/>
              </w:rPr>
              <w:t>Not needed for basic operation if 1) is supported;</w:t>
            </w:r>
          </w:p>
          <w:p w14:paraId="1DB8DB13" w14:textId="77777777" w:rsidR="002A37A7" w:rsidRPr="00A70473" w:rsidRDefault="002A37A7" w:rsidP="0023509C">
            <w:pPr>
              <w:pStyle w:val="TAL"/>
              <w:jc w:val="both"/>
              <w:rPr>
                <w:lang w:val="en-GB"/>
              </w:rPr>
            </w:pPr>
            <w:r w:rsidRPr="00A70473">
              <w:rPr>
                <w:lang w:val="en-GB"/>
              </w:rPr>
              <w:t>frequency hopping is not needed for operator deployed IAB nodes</w:t>
            </w:r>
          </w:p>
          <w:p w14:paraId="57B93514" w14:textId="77777777" w:rsidR="002A37A7" w:rsidRPr="00A70473" w:rsidRDefault="002A37A7" w:rsidP="0023509C">
            <w:pPr>
              <w:pStyle w:val="TAL"/>
              <w:jc w:val="both"/>
              <w:rPr>
                <w:lang w:val="en-GB"/>
              </w:rPr>
            </w:pPr>
            <w:r w:rsidRPr="00A70473">
              <w:rPr>
                <w:lang w:val="en-GB"/>
              </w:rPr>
              <w:t>3) Optional;</w:t>
            </w:r>
          </w:p>
          <w:p w14:paraId="77361D8C" w14:textId="77777777" w:rsidR="002A37A7" w:rsidRPr="00A70473" w:rsidRDefault="002A37A7" w:rsidP="0023509C">
            <w:pPr>
              <w:pStyle w:val="TAL"/>
              <w:jc w:val="both"/>
              <w:rPr>
                <w:lang w:val="en-GB"/>
              </w:rPr>
            </w:pPr>
            <w:r w:rsidRPr="00A70473">
              <w:rPr>
                <w:lang w:val="en-GB"/>
              </w:rPr>
              <w:t>Not needed for basic operation if 1) is supported;</w:t>
            </w:r>
          </w:p>
          <w:p w14:paraId="72188987" w14:textId="77777777" w:rsidR="002A37A7" w:rsidRPr="00A70473" w:rsidRDefault="002A37A7" w:rsidP="0023509C">
            <w:pPr>
              <w:pStyle w:val="TAL"/>
              <w:jc w:val="both"/>
              <w:rPr>
                <w:lang w:val="en-GB"/>
              </w:rPr>
            </w:pPr>
            <w:r w:rsidRPr="00A70473">
              <w:rPr>
                <w:lang w:val="en-GB"/>
              </w:rPr>
              <w:t>frequency hopping is not needed for operator deployed IAB nodes</w:t>
            </w:r>
          </w:p>
          <w:p w14:paraId="3261020B" w14:textId="77777777" w:rsidR="002A37A7" w:rsidRPr="00A70473" w:rsidRDefault="002A37A7" w:rsidP="0023509C">
            <w:pPr>
              <w:pStyle w:val="TAL"/>
              <w:jc w:val="both"/>
              <w:rPr>
                <w:lang w:val="en-GB"/>
              </w:rPr>
            </w:pPr>
          </w:p>
          <w:p w14:paraId="4E983F87" w14:textId="77777777" w:rsidR="002A37A7" w:rsidRPr="00A70473" w:rsidRDefault="002A37A7" w:rsidP="0023509C">
            <w:pPr>
              <w:pStyle w:val="TAL"/>
              <w:jc w:val="both"/>
              <w:rPr>
                <w:lang w:val="en-GB"/>
              </w:rPr>
            </w:pPr>
          </w:p>
          <w:p w14:paraId="41CA0E96" w14:textId="3A5F3401" w:rsidR="002A37A7" w:rsidRPr="00A70473" w:rsidRDefault="002A37A7" w:rsidP="0023509C">
            <w:pPr>
              <w:pStyle w:val="TAL"/>
              <w:jc w:val="both"/>
              <w:rPr>
                <w:lang w:val="en-GB"/>
              </w:rPr>
            </w:pPr>
            <w:r w:rsidRPr="00A70473">
              <w:rPr>
                <w:lang w:val="en-GB"/>
              </w:rPr>
              <w:t>5)</w:t>
            </w:r>
            <w:r w:rsidR="00BC462C">
              <w:rPr>
                <w:lang w:val="en-GB"/>
              </w:rPr>
              <w:t xml:space="preserve"> optional; SR can be arranged in a non- dynamic fashion</w:t>
            </w:r>
          </w:p>
          <w:p w14:paraId="7F9E6396" w14:textId="77777777" w:rsidR="002A37A7" w:rsidRPr="00A70473" w:rsidRDefault="002A37A7" w:rsidP="0023509C">
            <w:pPr>
              <w:pStyle w:val="TAL"/>
              <w:jc w:val="both"/>
              <w:rPr>
                <w:lang w:val="en-GB"/>
              </w:rPr>
            </w:pPr>
            <w:r w:rsidRPr="00A70473">
              <w:rPr>
                <w:lang w:val="en-GB"/>
              </w:rPr>
              <w:t>6) Only needed if HARQ is supported</w:t>
            </w:r>
          </w:p>
          <w:p w14:paraId="7A5F5C30" w14:textId="77777777" w:rsidR="002A37A7" w:rsidRPr="00A70473" w:rsidRDefault="002A37A7" w:rsidP="0023509C">
            <w:pPr>
              <w:pStyle w:val="TAL"/>
              <w:jc w:val="both"/>
              <w:rPr>
                <w:lang w:val="en-GB"/>
              </w:rPr>
            </w:pPr>
            <w:r w:rsidRPr="00A70473">
              <w:rPr>
                <w:lang w:val="en-GB"/>
              </w:rPr>
              <w:t>7) Optional;</w:t>
            </w:r>
          </w:p>
          <w:p w14:paraId="37609074" w14:textId="77777777" w:rsidR="002A37A7" w:rsidRPr="00A70473" w:rsidRDefault="002A37A7" w:rsidP="0023509C">
            <w:pPr>
              <w:pStyle w:val="TAL"/>
              <w:jc w:val="both"/>
              <w:rPr>
                <w:lang w:val="en-GB"/>
              </w:rPr>
            </w:pPr>
            <w:r w:rsidRPr="00A70473">
              <w:rPr>
                <w:lang w:val="en-GB"/>
              </w:rPr>
              <w:t>not needed for initial connection</w:t>
            </w:r>
          </w:p>
          <w:p w14:paraId="0E928517" w14:textId="77777777" w:rsidR="002A37A7" w:rsidRPr="00A70473" w:rsidRDefault="002A37A7" w:rsidP="0023509C">
            <w:pPr>
              <w:pStyle w:val="TAL"/>
              <w:jc w:val="both"/>
              <w:rPr>
                <w:lang w:val="en-GB"/>
              </w:rPr>
            </w:pPr>
            <w:r w:rsidRPr="00A70473">
              <w:rPr>
                <w:lang w:val="en-GB"/>
              </w:rPr>
              <w:t>8) Optional;</w:t>
            </w:r>
          </w:p>
          <w:p w14:paraId="260879C1" w14:textId="77777777" w:rsidR="002A37A7" w:rsidRPr="00A70473" w:rsidRDefault="002A37A7" w:rsidP="0023509C">
            <w:pPr>
              <w:pStyle w:val="TAL"/>
              <w:jc w:val="both"/>
              <w:rPr>
                <w:lang w:val="en-GB"/>
              </w:rPr>
            </w:pPr>
            <w:r w:rsidRPr="00A70473">
              <w:rPr>
                <w:lang w:val="en-GB"/>
              </w:rPr>
              <w:lastRenderedPageBreak/>
              <w:t>Not needed for basic operation, enhancement</w:t>
            </w:r>
          </w:p>
          <w:p w14:paraId="2E33B602" w14:textId="77777777" w:rsidR="002A37A7" w:rsidRPr="00A70473" w:rsidRDefault="002A37A7" w:rsidP="0023509C">
            <w:pPr>
              <w:pStyle w:val="TAL"/>
              <w:jc w:val="both"/>
              <w:rPr>
                <w:lang w:val="en-GB"/>
              </w:rPr>
            </w:pPr>
            <w:r w:rsidRPr="00A70473">
              <w:rPr>
                <w:lang w:val="en-GB"/>
              </w:rPr>
              <w:t>9) Optional;</w:t>
            </w:r>
          </w:p>
          <w:p w14:paraId="10DA3CDA" w14:textId="77777777" w:rsidR="002A37A7" w:rsidRPr="00A70473" w:rsidRDefault="002A37A7" w:rsidP="0023509C">
            <w:pPr>
              <w:pStyle w:val="TAL"/>
              <w:jc w:val="both"/>
              <w:rPr>
                <w:lang w:val="en-GB"/>
              </w:rPr>
            </w:pPr>
            <w:r w:rsidRPr="00A70473">
              <w:rPr>
                <w:lang w:val="en-GB"/>
              </w:rPr>
              <w:t>Only applicable if HARQ is supported</w:t>
            </w:r>
          </w:p>
          <w:p w14:paraId="1F5D2DAC" w14:textId="77777777" w:rsidR="002A37A7" w:rsidRPr="00A70473" w:rsidRDefault="002A37A7" w:rsidP="0023509C">
            <w:pPr>
              <w:pStyle w:val="TAL"/>
              <w:jc w:val="both"/>
              <w:rPr>
                <w:lang w:val="en-GB"/>
              </w:rPr>
            </w:pPr>
          </w:p>
        </w:tc>
      </w:tr>
      <w:tr w:rsidR="002A37A7" w:rsidRPr="00A40193" w14:paraId="700E921F" w14:textId="77777777" w:rsidTr="002A37A7">
        <w:tc>
          <w:tcPr>
            <w:tcW w:w="0" w:type="auto"/>
            <w:vMerge/>
          </w:tcPr>
          <w:p w14:paraId="2BD0958C" w14:textId="77777777" w:rsidR="002A37A7" w:rsidRPr="00F34252" w:rsidRDefault="002A37A7" w:rsidP="0023509C">
            <w:pPr>
              <w:pStyle w:val="TAL"/>
              <w:jc w:val="both"/>
              <w:rPr>
                <w:lang w:val="en-GB"/>
              </w:rPr>
            </w:pPr>
          </w:p>
        </w:tc>
        <w:tc>
          <w:tcPr>
            <w:tcW w:w="0" w:type="auto"/>
          </w:tcPr>
          <w:p w14:paraId="7C05F911" w14:textId="77777777" w:rsidR="002A37A7" w:rsidRPr="00F34252" w:rsidRDefault="002A37A7" w:rsidP="0023509C">
            <w:pPr>
              <w:pStyle w:val="TAL"/>
              <w:jc w:val="both"/>
              <w:rPr>
                <w:lang w:val="en-GB"/>
              </w:rPr>
            </w:pPr>
            <w:r w:rsidRPr="00F34252">
              <w:rPr>
                <w:lang w:val="en-GB"/>
              </w:rPr>
              <w:t>4-3</w:t>
            </w:r>
          </w:p>
        </w:tc>
        <w:tc>
          <w:tcPr>
            <w:tcW w:w="0" w:type="auto"/>
          </w:tcPr>
          <w:p w14:paraId="0C30FFE2" w14:textId="77777777" w:rsidR="002A37A7" w:rsidRPr="00F34252" w:rsidRDefault="002A37A7" w:rsidP="0023509C">
            <w:pPr>
              <w:pStyle w:val="TAL"/>
              <w:jc w:val="both"/>
              <w:rPr>
                <w:lang w:val="en-GB"/>
              </w:rPr>
            </w:pPr>
            <w:r w:rsidRPr="00F34252">
              <w:rPr>
                <w:lang w:val="en-GB"/>
              </w:rPr>
              <w:t>PUCCH format 2 over 1 – 2 OFDM symbols once per slot with frequency hopping as "enabled"</w:t>
            </w:r>
          </w:p>
        </w:tc>
        <w:tc>
          <w:tcPr>
            <w:tcW w:w="0" w:type="auto"/>
          </w:tcPr>
          <w:p w14:paraId="4ED53A92" w14:textId="77777777" w:rsidR="002A37A7" w:rsidRPr="00F34252" w:rsidRDefault="002A37A7" w:rsidP="0023509C">
            <w:pPr>
              <w:pStyle w:val="TAL"/>
              <w:jc w:val="both"/>
              <w:rPr>
                <w:lang w:val="en-GB"/>
              </w:rPr>
            </w:pPr>
            <w:r w:rsidRPr="00F34252">
              <w:rPr>
                <w:lang w:val="en-GB"/>
              </w:rPr>
              <w:t>PUCCH format 2 over 1 – 2 OFDM symbols once per slot with frequency hopping as "enabled"</w:t>
            </w:r>
          </w:p>
        </w:tc>
        <w:tc>
          <w:tcPr>
            <w:tcW w:w="0" w:type="auto"/>
          </w:tcPr>
          <w:p w14:paraId="50BD770E" w14:textId="77777777" w:rsidR="002A37A7" w:rsidRPr="00F34252" w:rsidRDefault="002A37A7" w:rsidP="0023509C">
            <w:pPr>
              <w:pStyle w:val="TAL"/>
              <w:jc w:val="both"/>
              <w:rPr>
                <w:lang w:val="en-GB"/>
              </w:rPr>
            </w:pPr>
          </w:p>
        </w:tc>
        <w:tc>
          <w:tcPr>
            <w:tcW w:w="0" w:type="auto"/>
          </w:tcPr>
          <w:p w14:paraId="0F8D3366" w14:textId="77777777" w:rsidR="002A37A7" w:rsidRPr="00F34252" w:rsidRDefault="002A37A7" w:rsidP="0023509C">
            <w:pPr>
              <w:pStyle w:val="TAL"/>
              <w:jc w:val="both"/>
              <w:rPr>
                <w:lang w:val="en-GB"/>
              </w:rPr>
            </w:pPr>
            <w:r w:rsidRPr="005D5950">
              <w:rPr>
                <w:lang w:val="en-GB"/>
              </w:rPr>
              <w:t>Mandatory with capability signalling which shall be set to '1'</w:t>
            </w:r>
          </w:p>
        </w:tc>
        <w:tc>
          <w:tcPr>
            <w:tcW w:w="0" w:type="auto"/>
            <w:shd w:val="clear" w:color="auto" w:fill="FFE599" w:themeFill="accent4" w:themeFillTint="66"/>
          </w:tcPr>
          <w:p w14:paraId="36F98554" w14:textId="77777777" w:rsidR="002A37A7" w:rsidRPr="00F34252" w:rsidRDefault="002A37A7" w:rsidP="0023509C">
            <w:pPr>
              <w:pStyle w:val="TAL"/>
              <w:jc w:val="both"/>
              <w:rPr>
                <w:lang w:val="en-GB"/>
              </w:rPr>
            </w:pPr>
            <w:r w:rsidRPr="00F34252">
              <w:rPr>
                <w:lang w:val="en-GB"/>
              </w:rPr>
              <w:t>Optional;</w:t>
            </w:r>
          </w:p>
          <w:p w14:paraId="1D7CC6FA" w14:textId="77777777" w:rsidR="002A37A7" w:rsidRPr="00F34252" w:rsidRDefault="002A37A7" w:rsidP="0023509C">
            <w:pPr>
              <w:pStyle w:val="TAL"/>
              <w:jc w:val="both"/>
              <w:rPr>
                <w:lang w:val="en-GB"/>
              </w:rPr>
            </w:pPr>
            <w:r w:rsidRPr="00F34252">
              <w:rPr>
                <w:lang w:val="en-GB"/>
              </w:rPr>
              <w:t>one could also only use PUCCH format 3 (see 4-4);</w:t>
            </w:r>
          </w:p>
          <w:p w14:paraId="56EA2808" w14:textId="77777777" w:rsidR="002A37A7" w:rsidRPr="00F34252" w:rsidRDefault="002A37A7" w:rsidP="0023509C">
            <w:pPr>
              <w:pStyle w:val="TAL"/>
              <w:jc w:val="both"/>
              <w:rPr>
                <w:lang w:val="en-GB"/>
              </w:rPr>
            </w:pPr>
            <w:r w:rsidRPr="00F34252">
              <w:rPr>
                <w:lang w:val="en-GB"/>
              </w:rPr>
              <w:t>frequency hopping is not needed for stationary, operator deployed IAB nodes</w:t>
            </w:r>
          </w:p>
        </w:tc>
      </w:tr>
      <w:tr w:rsidR="002A37A7" w:rsidRPr="00A40193" w14:paraId="42E04F64" w14:textId="77777777" w:rsidTr="002A37A7">
        <w:tc>
          <w:tcPr>
            <w:tcW w:w="0" w:type="auto"/>
            <w:vMerge/>
          </w:tcPr>
          <w:p w14:paraId="7A089995" w14:textId="77777777" w:rsidR="002A37A7" w:rsidRPr="00F34252" w:rsidRDefault="002A37A7" w:rsidP="0023509C">
            <w:pPr>
              <w:pStyle w:val="TAL"/>
              <w:jc w:val="both"/>
              <w:rPr>
                <w:lang w:val="en-GB"/>
              </w:rPr>
            </w:pPr>
          </w:p>
        </w:tc>
        <w:tc>
          <w:tcPr>
            <w:tcW w:w="0" w:type="auto"/>
          </w:tcPr>
          <w:p w14:paraId="36F8DFBE" w14:textId="77777777" w:rsidR="002A37A7" w:rsidRPr="00F34252" w:rsidRDefault="002A37A7" w:rsidP="0023509C">
            <w:pPr>
              <w:pStyle w:val="TAL"/>
              <w:jc w:val="both"/>
              <w:rPr>
                <w:lang w:val="en-GB"/>
              </w:rPr>
            </w:pPr>
            <w:r w:rsidRPr="00F34252">
              <w:rPr>
                <w:lang w:val="en-GB"/>
              </w:rPr>
              <w:t>4-4</w:t>
            </w:r>
          </w:p>
        </w:tc>
        <w:tc>
          <w:tcPr>
            <w:tcW w:w="0" w:type="auto"/>
          </w:tcPr>
          <w:p w14:paraId="04AC442F" w14:textId="77777777" w:rsidR="002A37A7" w:rsidRPr="00F34252" w:rsidRDefault="002A37A7" w:rsidP="0023509C">
            <w:pPr>
              <w:pStyle w:val="TAL"/>
              <w:jc w:val="both"/>
              <w:rPr>
                <w:lang w:val="en-GB"/>
              </w:rPr>
            </w:pPr>
            <w:r w:rsidRPr="00F34252">
              <w:rPr>
                <w:lang w:val="en-GB"/>
              </w:rPr>
              <w:t>PUCCH format 3 over 4 – 14 OFDM symbols once per slot with frequency hopping as "enabled"</w:t>
            </w:r>
          </w:p>
        </w:tc>
        <w:tc>
          <w:tcPr>
            <w:tcW w:w="0" w:type="auto"/>
          </w:tcPr>
          <w:p w14:paraId="5FC06F7A" w14:textId="77777777" w:rsidR="002A37A7" w:rsidRPr="00F34252" w:rsidRDefault="002A37A7" w:rsidP="0023509C">
            <w:pPr>
              <w:pStyle w:val="TAL"/>
              <w:jc w:val="both"/>
              <w:rPr>
                <w:lang w:val="en-GB"/>
              </w:rPr>
            </w:pPr>
            <w:r w:rsidRPr="00F34252">
              <w:rPr>
                <w:lang w:val="en-GB"/>
              </w:rPr>
              <w:t>PUCCH format 3 over 4 – 14 OFDM symbols once per slot with frequency hopping as "enabled"</w:t>
            </w:r>
          </w:p>
        </w:tc>
        <w:tc>
          <w:tcPr>
            <w:tcW w:w="0" w:type="auto"/>
          </w:tcPr>
          <w:p w14:paraId="0B9F01C3" w14:textId="77777777" w:rsidR="002A37A7" w:rsidRPr="00F34252" w:rsidRDefault="002A37A7" w:rsidP="0023509C">
            <w:pPr>
              <w:pStyle w:val="TAL"/>
              <w:jc w:val="both"/>
              <w:rPr>
                <w:lang w:val="en-GB"/>
              </w:rPr>
            </w:pPr>
          </w:p>
        </w:tc>
        <w:tc>
          <w:tcPr>
            <w:tcW w:w="0" w:type="auto"/>
          </w:tcPr>
          <w:p w14:paraId="6E1343FE" w14:textId="77777777" w:rsidR="002A37A7" w:rsidRPr="00F34252" w:rsidRDefault="002A37A7" w:rsidP="0023509C">
            <w:pPr>
              <w:pStyle w:val="TAL"/>
              <w:jc w:val="both"/>
              <w:rPr>
                <w:lang w:val="en-GB"/>
              </w:rPr>
            </w:pPr>
            <w:r w:rsidRPr="005D5950">
              <w:rPr>
                <w:lang w:val="en-GB"/>
              </w:rPr>
              <w:t>Mandatory with capability signalling which shall be set to '1'</w:t>
            </w:r>
          </w:p>
        </w:tc>
        <w:tc>
          <w:tcPr>
            <w:tcW w:w="0" w:type="auto"/>
            <w:shd w:val="clear" w:color="auto" w:fill="FFE599" w:themeFill="accent4" w:themeFillTint="66"/>
          </w:tcPr>
          <w:p w14:paraId="74246347" w14:textId="77777777" w:rsidR="002A37A7" w:rsidRPr="00F34252" w:rsidRDefault="002A37A7" w:rsidP="0023509C">
            <w:pPr>
              <w:pStyle w:val="TAL"/>
              <w:jc w:val="both"/>
              <w:rPr>
                <w:lang w:val="en-GB"/>
              </w:rPr>
            </w:pPr>
            <w:r w:rsidRPr="00F34252">
              <w:rPr>
                <w:lang w:val="en-GB"/>
              </w:rPr>
              <w:t>Optional;</w:t>
            </w:r>
          </w:p>
          <w:p w14:paraId="33018C4F" w14:textId="77777777" w:rsidR="002A37A7" w:rsidRPr="00F34252" w:rsidRDefault="002A37A7" w:rsidP="0023509C">
            <w:pPr>
              <w:pStyle w:val="TAL"/>
              <w:jc w:val="both"/>
              <w:rPr>
                <w:lang w:val="en-GB"/>
              </w:rPr>
            </w:pPr>
            <w:r w:rsidRPr="00F34252">
              <w:rPr>
                <w:lang w:val="en-GB"/>
              </w:rPr>
              <w:t>one could also only use PUCCH format 2 (see 4-3);</w:t>
            </w:r>
          </w:p>
          <w:p w14:paraId="5D7093BB" w14:textId="77777777" w:rsidR="002A37A7" w:rsidRPr="00F34252" w:rsidRDefault="002A37A7" w:rsidP="0023509C">
            <w:pPr>
              <w:pStyle w:val="TAL"/>
              <w:jc w:val="both"/>
              <w:rPr>
                <w:lang w:val="en-GB"/>
              </w:rPr>
            </w:pPr>
            <w:r w:rsidRPr="00F34252">
              <w:rPr>
                <w:lang w:val="en-GB"/>
              </w:rPr>
              <w:t>frequency hopping is not needed for stationary, operator deployed IAB nodes</w:t>
            </w:r>
          </w:p>
        </w:tc>
      </w:tr>
      <w:tr w:rsidR="002A37A7" w:rsidRPr="00A40193" w14:paraId="32B44DE5" w14:textId="77777777" w:rsidTr="002A37A7">
        <w:tc>
          <w:tcPr>
            <w:tcW w:w="0" w:type="auto"/>
          </w:tcPr>
          <w:p w14:paraId="4EAB4888" w14:textId="77777777" w:rsidR="002A37A7" w:rsidRPr="00372160" w:rsidRDefault="002A37A7" w:rsidP="0023509C">
            <w:pPr>
              <w:pStyle w:val="TAL"/>
              <w:jc w:val="both"/>
              <w:rPr>
                <w:lang w:val="en-GB"/>
              </w:rPr>
            </w:pPr>
            <w:r w:rsidRPr="00372160">
              <w:rPr>
                <w:lang w:val="en-GB"/>
              </w:rPr>
              <w:lastRenderedPageBreak/>
              <w:t>5. Scheduling/HARQ operation</w:t>
            </w:r>
          </w:p>
        </w:tc>
        <w:tc>
          <w:tcPr>
            <w:tcW w:w="0" w:type="auto"/>
          </w:tcPr>
          <w:p w14:paraId="1C0A7767" w14:textId="77777777" w:rsidR="002A37A7" w:rsidRPr="00372160" w:rsidRDefault="002A37A7" w:rsidP="0023509C">
            <w:pPr>
              <w:pStyle w:val="TAL"/>
              <w:jc w:val="both"/>
              <w:rPr>
                <w:lang w:val="en-GB"/>
              </w:rPr>
            </w:pPr>
            <w:r w:rsidRPr="00372160">
              <w:rPr>
                <w:lang w:val="en-GB"/>
              </w:rPr>
              <w:t>5-1</w:t>
            </w:r>
          </w:p>
        </w:tc>
        <w:tc>
          <w:tcPr>
            <w:tcW w:w="0" w:type="auto"/>
          </w:tcPr>
          <w:p w14:paraId="589376C5" w14:textId="77777777" w:rsidR="002A37A7" w:rsidRPr="00372160" w:rsidRDefault="002A37A7" w:rsidP="0023509C">
            <w:pPr>
              <w:pStyle w:val="TAL"/>
              <w:jc w:val="both"/>
              <w:rPr>
                <w:lang w:val="en-GB"/>
              </w:rPr>
            </w:pPr>
            <w:r w:rsidRPr="00372160">
              <w:rPr>
                <w:lang w:val="en-GB"/>
              </w:rPr>
              <w:t>Basic scheduling/HARQ operation</w:t>
            </w:r>
          </w:p>
        </w:tc>
        <w:tc>
          <w:tcPr>
            <w:tcW w:w="0" w:type="auto"/>
          </w:tcPr>
          <w:p w14:paraId="2C4040EE" w14:textId="77777777" w:rsidR="002A37A7" w:rsidRPr="00372160" w:rsidRDefault="002A37A7" w:rsidP="0023509C">
            <w:pPr>
              <w:pStyle w:val="TAL"/>
              <w:jc w:val="both"/>
              <w:rPr>
                <w:lang w:val="en-GB"/>
              </w:rPr>
            </w:pPr>
            <w:r w:rsidRPr="00372160">
              <w:rPr>
                <w:lang w:val="en-GB"/>
              </w:rPr>
              <w:t>1) Frequency-domain resource allocation</w:t>
            </w:r>
          </w:p>
          <w:p w14:paraId="3807AA60" w14:textId="77777777" w:rsidR="002A37A7" w:rsidRPr="00372160" w:rsidRDefault="002A37A7" w:rsidP="0023509C">
            <w:pPr>
              <w:pStyle w:val="TAL"/>
              <w:jc w:val="both"/>
              <w:rPr>
                <w:lang w:val="en-GB"/>
              </w:rPr>
            </w:pPr>
            <w:r w:rsidRPr="00372160">
              <w:rPr>
                <w:lang w:val="en-GB"/>
              </w:rPr>
              <w:t>- RA Type 0 only and Type 1 only for PDSCH without interleaving</w:t>
            </w:r>
          </w:p>
          <w:p w14:paraId="191FFC65" w14:textId="77777777" w:rsidR="002A37A7" w:rsidRPr="00372160" w:rsidRDefault="002A37A7" w:rsidP="0023509C">
            <w:pPr>
              <w:pStyle w:val="TAL"/>
              <w:jc w:val="both"/>
              <w:rPr>
                <w:lang w:val="en-GB"/>
              </w:rPr>
            </w:pPr>
            <w:r w:rsidRPr="00372160">
              <w:rPr>
                <w:lang w:val="en-GB"/>
              </w:rPr>
              <w:t>- RA Type 1 for PUSCH without interleaving</w:t>
            </w:r>
          </w:p>
          <w:p w14:paraId="7B226828" w14:textId="77777777" w:rsidR="002A37A7" w:rsidRPr="00372160" w:rsidRDefault="002A37A7" w:rsidP="0023509C">
            <w:pPr>
              <w:pStyle w:val="TAL"/>
              <w:jc w:val="both"/>
              <w:rPr>
                <w:lang w:val="en-GB"/>
              </w:rPr>
            </w:pPr>
            <w:r w:rsidRPr="00372160">
              <w:rPr>
                <w:lang w:val="en-GB"/>
              </w:rPr>
              <w:t>2) Time-domain resource allocation</w:t>
            </w:r>
          </w:p>
          <w:p w14:paraId="7202D2F2" w14:textId="77777777" w:rsidR="002A37A7" w:rsidRPr="00372160" w:rsidRDefault="002A37A7" w:rsidP="0023509C">
            <w:pPr>
              <w:pStyle w:val="TAL"/>
              <w:jc w:val="both"/>
              <w:rPr>
                <w:lang w:val="en-GB"/>
              </w:rPr>
            </w:pPr>
            <w:r w:rsidRPr="00372160">
              <w:rPr>
                <w:lang w:val="en-GB"/>
              </w:rPr>
              <w:t>- 1-14 OFDM symbols for PUSCH once per slot</w:t>
            </w:r>
          </w:p>
          <w:p w14:paraId="71637709" w14:textId="77777777" w:rsidR="002A37A7" w:rsidRPr="00372160" w:rsidRDefault="002A37A7" w:rsidP="0023509C">
            <w:pPr>
              <w:pStyle w:val="TAL"/>
              <w:jc w:val="both"/>
              <w:rPr>
                <w:lang w:val="en-GB"/>
              </w:rPr>
            </w:pPr>
            <w:r w:rsidRPr="00372160">
              <w:rPr>
                <w:lang w:val="en-GB"/>
              </w:rPr>
              <w:t xml:space="preserve">- One unicast PDSCH per slot </w:t>
            </w:r>
          </w:p>
          <w:p w14:paraId="0FDA8E7B" w14:textId="77777777" w:rsidR="002A37A7" w:rsidRPr="00372160" w:rsidRDefault="002A37A7" w:rsidP="0023509C">
            <w:pPr>
              <w:pStyle w:val="TAL"/>
              <w:jc w:val="both"/>
              <w:rPr>
                <w:lang w:val="en-GB"/>
              </w:rPr>
            </w:pPr>
            <w:r w:rsidRPr="00372160">
              <w:rPr>
                <w:lang w:val="en-GB"/>
              </w:rPr>
              <w:t>- Starting symbol, and duration are determined by using the DCI</w:t>
            </w:r>
          </w:p>
          <w:p w14:paraId="4E98C20D" w14:textId="77777777" w:rsidR="002A37A7" w:rsidRPr="00372160" w:rsidRDefault="002A37A7" w:rsidP="0023509C">
            <w:pPr>
              <w:pStyle w:val="TAL"/>
              <w:jc w:val="both"/>
              <w:rPr>
                <w:lang w:val="en-GB"/>
              </w:rPr>
            </w:pPr>
            <w:r w:rsidRPr="00372160">
              <w:rPr>
                <w:lang w:val="en-GB"/>
              </w:rPr>
              <w:t>- PDSCH mapping type A with 7-14 OFDM symbols</w:t>
            </w:r>
          </w:p>
          <w:p w14:paraId="55593D7F" w14:textId="77777777" w:rsidR="002A37A7" w:rsidRPr="00372160" w:rsidRDefault="002A37A7" w:rsidP="0023509C">
            <w:pPr>
              <w:pStyle w:val="TAL"/>
              <w:jc w:val="both"/>
              <w:rPr>
                <w:lang w:val="en-GB"/>
              </w:rPr>
            </w:pPr>
            <w:r w:rsidRPr="00372160">
              <w:rPr>
                <w:lang w:val="en-GB"/>
              </w:rPr>
              <w:t>- PUSCH mapping type A and type B</w:t>
            </w:r>
          </w:p>
          <w:p w14:paraId="5B9903A2" w14:textId="77777777" w:rsidR="002A37A7" w:rsidRPr="00372160" w:rsidRDefault="002A37A7" w:rsidP="0023509C">
            <w:pPr>
              <w:pStyle w:val="TAL"/>
              <w:jc w:val="both"/>
              <w:rPr>
                <w:lang w:val="en-GB"/>
              </w:rPr>
            </w:pPr>
            <w:r w:rsidRPr="00372160">
              <w:rPr>
                <w:lang w:val="en-GB"/>
              </w:rPr>
              <w:t>- For type 1 CSS without dedicated RRC configuration and for type 0, 0A, and 2 CSS, PDSCH mapping type A with {4-14} OFDM symbols and type B with {2, 4, 7} OFDM symbols</w:t>
            </w:r>
          </w:p>
          <w:p w14:paraId="182D372B" w14:textId="77777777" w:rsidR="002A37A7" w:rsidRPr="00372160" w:rsidRDefault="002A37A7" w:rsidP="0023509C">
            <w:pPr>
              <w:pStyle w:val="TAL"/>
              <w:jc w:val="both"/>
              <w:rPr>
                <w:lang w:val="en-GB"/>
              </w:rPr>
            </w:pPr>
            <w:r w:rsidRPr="00372160">
              <w:rPr>
                <w:lang w:val="en-GB"/>
              </w:rPr>
              <w:t>3) TBS determination</w:t>
            </w:r>
          </w:p>
          <w:p w14:paraId="19AA33E1" w14:textId="77777777" w:rsidR="002A37A7" w:rsidRPr="00372160" w:rsidRDefault="002A37A7" w:rsidP="0023509C">
            <w:pPr>
              <w:pStyle w:val="TAL"/>
              <w:jc w:val="both"/>
              <w:rPr>
                <w:lang w:val="en-GB"/>
              </w:rPr>
            </w:pPr>
            <w:r w:rsidRPr="00372160">
              <w:rPr>
                <w:lang w:val="en-GB"/>
              </w:rPr>
              <w:t>4) Nominal UE processing time for N1 and N2 (Capability #1)</w:t>
            </w:r>
          </w:p>
          <w:p w14:paraId="31950E9D" w14:textId="77777777" w:rsidR="002A37A7" w:rsidRPr="00372160" w:rsidRDefault="002A37A7" w:rsidP="0023509C">
            <w:pPr>
              <w:pStyle w:val="TAL"/>
              <w:jc w:val="both"/>
              <w:rPr>
                <w:lang w:val="en-GB"/>
              </w:rPr>
            </w:pPr>
            <w:r w:rsidRPr="00372160">
              <w:rPr>
                <w:lang w:val="en-GB"/>
              </w:rPr>
              <w:t>5) HARQ process operation with configurable number of DL HARQ processes of up to 16</w:t>
            </w:r>
          </w:p>
          <w:p w14:paraId="3E5E68A3" w14:textId="77777777" w:rsidR="002A37A7" w:rsidRPr="00372160" w:rsidRDefault="002A37A7" w:rsidP="0023509C">
            <w:pPr>
              <w:pStyle w:val="TAL"/>
              <w:jc w:val="both"/>
              <w:rPr>
                <w:lang w:val="en-GB"/>
              </w:rPr>
            </w:pPr>
            <w:r w:rsidRPr="00372160">
              <w:rPr>
                <w:lang w:val="en-GB"/>
              </w:rPr>
              <w:t>6) Cell specific RRC configured UL/DL assignment for TDD</w:t>
            </w:r>
          </w:p>
          <w:p w14:paraId="46E1199E" w14:textId="77777777" w:rsidR="002A37A7" w:rsidRPr="00372160" w:rsidRDefault="002A37A7" w:rsidP="0023509C">
            <w:pPr>
              <w:pStyle w:val="TAL"/>
              <w:jc w:val="both"/>
              <w:rPr>
                <w:lang w:val="en-GB"/>
              </w:rPr>
            </w:pPr>
            <w:r w:rsidRPr="00372160">
              <w:rPr>
                <w:lang w:val="en-GB"/>
              </w:rPr>
              <w:t>7) Dynamic UL/DL determination based on L1 scheduling DCI with/without cell specific RRC configured UL/DL assignment</w:t>
            </w:r>
          </w:p>
          <w:p w14:paraId="44A0AB86" w14:textId="77777777" w:rsidR="002A37A7" w:rsidRPr="00372160" w:rsidRDefault="002A37A7" w:rsidP="0023509C">
            <w:pPr>
              <w:pStyle w:val="TAL"/>
              <w:jc w:val="both"/>
              <w:rPr>
                <w:lang w:val="en-GB"/>
              </w:rPr>
            </w:pPr>
            <w:r w:rsidRPr="00372160">
              <w:rPr>
                <w:lang w:val="en-GB"/>
              </w:rPr>
              <w:t xml:space="preserve">8) Intra-slot frequency-hopping for PUSCH scheduled by Type 1 CSS before RRC connection </w:t>
            </w:r>
          </w:p>
          <w:p w14:paraId="62E10773" w14:textId="77777777" w:rsidR="002A37A7" w:rsidRPr="00372160" w:rsidRDefault="002A37A7" w:rsidP="0023509C">
            <w:pPr>
              <w:pStyle w:val="TAL"/>
              <w:jc w:val="both"/>
              <w:rPr>
                <w:lang w:val="en-GB"/>
              </w:rPr>
            </w:pPr>
            <w:r w:rsidRPr="00372160">
              <w:rPr>
                <w:lang w:val="en-GB"/>
              </w:rPr>
              <w:t>9) In TDD support at most one switch point per slot for actual DL/UL transmission(s)</w:t>
            </w:r>
          </w:p>
          <w:p w14:paraId="6DE7A376" w14:textId="77777777" w:rsidR="002A37A7" w:rsidRPr="00372160" w:rsidRDefault="002A37A7" w:rsidP="0023509C">
            <w:pPr>
              <w:pStyle w:val="TAL"/>
              <w:jc w:val="both"/>
              <w:rPr>
                <w:lang w:val="en-GB"/>
              </w:rPr>
            </w:pPr>
            <w:r w:rsidRPr="00372160">
              <w:rPr>
                <w:lang w:val="en-GB"/>
              </w:rPr>
              <w:lastRenderedPageBreak/>
              <w:t>10) DL scheduling slot offset K0=0</w:t>
            </w:r>
          </w:p>
          <w:p w14:paraId="6A76DA27" w14:textId="77777777" w:rsidR="002A37A7" w:rsidRPr="00372160" w:rsidRDefault="002A37A7" w:rsidP="0023509C">
            <w:pPr>
              <w:pStyle w:val="TAL"/>
              <w:jc w:val="both"/>
              <w:rPr>
                <w:lang w:val="en-GB"/>
              </w:rPr>
            </w:pPr>
            <w:r w:rsidRPr="00372160">
              <w:rPr>
                <w:lang w:val="en-GB"/>
              </w:rPr>
              <w:t>11) DL scheduling slot offset K0=1 for type 1 CSS without dedicated RRC configuration and for type 0, 0A, and 2 CSS</w:t>
            </w:r>
          </w:p>
          <w:p w14:paraId="6C9C06C5" w14:textId="77777777" w:rsidR="002A37A7" w:rsidRPr="00372160" w:rsidRDefault="002A37A7" w:rsidP="0023509C">
            <w:pPr>
              <w:pStyle w:val="TAL"/>
              <w:jc w:val="both"/>
              <w:rPr>
                <w:lang w:val="en-GB"/>
              </w:rPr>
            </w:pPr>
            <w:r w:rsidRPr="00372160">
              <w:rPr>
                <w:lang w:val="en-GB"/>
              </w:rPr>
              <w:t>12) UL scheduling slot offset K2&lt;=12</w:t>
            </w:r>
          </w:p>
          <w:p w14:paraId="38BCB664" w14:textId="77777777" w:rsidR="002A37A7" w:rsidRPr="00372160" w:rsidRDefault="002A37A7" w:rsidP="0023509C">
            <w:pPr>
              <w:pStyle w:val="TAL"/>
              <w:jc w:val="both"/>
              <w:rPr>
                <w:lang w:val="en-GB"/>
              </w:rPr>
            </w:pPr>
          </w:p>
          <w:p w14:paraId="3AADF9DD" w14:textId="77777777" w:rsidR="002A37A7" w:rsidRPr="00372160" w:rsidRDefault="002A37A7" w:rsidP="0023509C">
            <w:pPr>
              <w:pStyle w:val="TAL"/>
              <w:jc w:val="both"/>
              <w:rPr>
                <w:lang w:val="en-GB"/>
              </w:rPr>
            </w:pPr>
            <w:r w:rsidRPr="00372160">
              <w:rPr>
                <w:lang w:val="en-GB"/>
              </w:rPr>
              <w:t>For type 1 CSS without dedicated RRC configuration and for type 0, 0A, and 2 CSS, interleaving for VRB-to-PRB mapping for PDSCH</w:t>
            </w:r>
          </w:p>
        </w:tc>
        <w:tc>
          <w:tcPr>
            <w:tcW w:w="0" w:type="auto"/>
          </w:tcPr>
          <w:p w14:paraId="65B2DC2E" w14:textId="77777777" w:rsidR="002A37A7" w:rsidRPr="00372160" w:rsidRDefault="002A37A7" w:rsidP="0023509C">
            <w:pPr>
              <w:pStyle w:val="TAL"/>
              <w:jc w:val="both"/>
              <w:rPr>
                <w:lang w:val="en-GB"/>
              </w:rPr>
            </w:pPr>
          </w:p>
        </w:tc>
        <w:tc>
          <w:tcPr>
            <w:tcW w:w="0" w:type="auto"/>
          </w:tcPr>
          <w:p w14:paraId="19B5D017" w14:textId="77777777" w:rsidR="002A37A7" w:rsidRPr="00372160" w:rsidRDefault="002A37A7" w:rsidP="0023509C">
            <w:pPr>
              <w:pStyle w:val="TAL"/>
              <w:jc w:val="both"/>
              <w:rPr>
                <w:lang w:val="en-GB"/>
              </w:rPr>
            </w:pPr>
            <w:r w:rsidRPr="005D5950">
              <w:rPr>
                <w:lang w:val="en-GB"/>
              </w:rPr>
              <w:t>Mandatory without capability signalling</w:t>
            </w:r>
          </w:p>
        </w:tc>
        <w:tc>
          <w:tcPr>
            <w:tcW w:w="0" w:type="auto"/>
            <w:shd w:val="clear" w:color="auto" w:fill="FFE599" w:themeFill="accent4" w:themeFillTint="66"/>
          </w:tcPr>
          <w:p w14:paraId="6EFCD41A" w14:textId="77777777" w:rsidR="002A37A7" w:rsidRPr="00372160" w:rsidRDefault="002A37A7" w:rsidP="0023509C">
            <w:pPr>
              <w:pStyle w:val="TAL"/>
              <w:jc w:val="both"/>
              <w:rPr>
                <w:lang w:val="en-GB"/>
              </w:rPr>
            </w:pPr>
            <w:r w:rsidRPr="00372160">
              <w:rPr>
                <w:lang w:val="en-GB"/>
              </w:rPr>
              <w:t xml:space="preserve">1) Needed </w:t>
            </w:r>
          </w:p>
          <w:p w14:paraId="7461C9CD" w14:textId="77777777" w:rsidR="002A37A7" w:rsidRPr="00372160" w:rsidRDefault="002A37A7" w:rsidP="0023509C">
            <w:pPr>
              <w:pStyle w:val="TAL"/>
              <w:jc w:val="both"/>
              <w:rPr>
                <w:lang w:val="en-GB"/>
              </w:rPr>
            </w:pPr>
            <w:r w:rsidRPr="00372160">
              <w:rPr>
                <w:lang w:val="en-GB"/>
              </w:rPr>
              <w:t xml:space="preserve">2) Needed </w:t>
            </w:r>
          </w:p>
          <w:p w14:paraId="6687AE16" w14:textId="77777777" w:rsidR="002A37A7" w:rsidRPr="00372160" w:rsidRDefault="002A37A7" w:rsidP="0023509C">
            <w:pPr>
              <w:pStyle w:val="TAL"/>
              <w:jc w:val="both"/>
              <w:rPr>
                <w:lang w:val="en-GB"/>
              </w:rPr>
            </w:pPr>
            <w:r w:rsidRPr="00372160">
              <w:rPr>
                <w:lang w:val="en-GB"/>
              </w:rPr>
              <w:t xml:space="preserve">3) Needed </w:t>
            </w:r>
          </w:p>
          <w:p w14:paraId="7E2E827E" w14:textId="77777777" w:rsidR="002A37A7" w:rsidRPr="00372160" w:rsidRDefault="002A37A7" w:rsidP="0023509C">
            <w:pPr>
              <w:pStyle w:val="TAL"/>
              <w:jc w:val="both"/>
              <w:rPr>
                <w:lang w:val="en-GB"/>
              </w:rPr>
            </w:pPr>
            <w:r w:rsidRPr="00372160">
              <w:rPr>
                <w:lang w:val="en-GB"/>
              </w:rPr>
              <w:t>4) Needed</w:t>
            </w:r>
          </w:p>
          <w:p w14:paraId="59510951" w14:textId="77777777" w:rsidR="002A37A7" w:rsidRPr="00372160" w:rsidRDefault="002A37A7" w:rsidP="0023509C">
            <w:pPr>
              <w:pStyle w:val="TAL"/>
              <w:jc w:val="both"/>
              <w:rPr>
                <w:lang w:val="en-GB"/>
              </w:rPr>
            </w:pPr>
            <w:r w:rsidRPr="00372160">
              <w:rPr>
                <w:lang w:val="en-GB"/>
              </w:rPr>
              <w:t>5) Optional;</w:t>
            </w:r>
          </w:p>
          <w:p w14:paraId="14DF57D9" w14:textId="77777777" w:rsidR="002A37A7" w:rsidRPr="00372160" w:rsidRDefault="002A37A7" w:rsidP="0023509C">
            <w:pPr>
              <w:pStyle w:val="TAL"/>
              <w:jc w:val="both"/>
              <w:rPr>
                <w:lang w:val="en-GB"/>
              </w:rPr>
            </w:pPr>
            <w:r w:rsidRPr="00372160">
              <w:rPr>
                <w:lang w:val="en-GB"/>
              </w:rPr>
              <w:t>Not needed for basic operation of an operator deployed node</w:t>
            </w:r>
          </w:p>
          <w:p w14:paraId="5739D721" w14:textId="77777777" w:rsidR="002A37A7" w:rsidRPr="00372160" w:rsidRDefault="002A37A7" w:rsidP="0023509C">
            <w:pPr>
              <w:pStyle w:val="TAL"/>
              <w:jc w:val="both"/>
              <w:rPr>
                <w:lang w:val="en-GB"/>
              </w:rPr>
            </w:pPr>
            <w:r w:rsidRPr="00372160">
              <w:rPr>
                <w:lang w:val="en-GB"/>
              </w:rPr>
              <w:t>6) Needed</w:t>
            </w:r>
          </w:p>
          <w:p w14:paraId="60FEE8C6" w14:textId="77777777" w:rsidR="002A37A7" w:rsidRPr="00372160" w:rsidRDefault="002A37A7" w:rsidP="0023509C">
            <w:pPr>
              <w:pStyle w:val="TAL"/>
              <w:jc w:val="both"/>
              <w:rPr>
                <w:lang w:val="en-GB"/>
              </w:rPr>
            </w:pPr>
            <w:r w:rsidRPr="00372160">
              <w:rPr>
                <w:lang w:val="en-GB"/>
              </w:rPr>
              <w:t>7) Optional;</w:t>
            </w:r>
          </w:p>
          <w:p w14:paraId="2E34E154" w14:textId="77777777" w:rsidR="002A37A7" w:rsidRPr="00372160" w:rsidRDefault="002A37A7" w:rsidP="0023509C">
            <w:pPr>
              <w:pStyle w:val="TAL"/>
              <w:jc w:val="both"/>
              <w:rPr>
                <w:lang w:val="en-GB"/>
              </w:rPr>
            </w:pPr>
            <w:r w:rsidRPr="00372160">
              <w:rPr>
                <w:lang w:val="en-GB"/>
              </w:rPr>
              <w:t>Not needed for initial connection and node can be operated in a semi-static TDD manner</w:t>
            </w:r>
          </w:p>
          <w:p w14:paraId="3DB50E7C" w14:textId="77777777" w:rsidR="002A37A7" w:rsidRPr="00372160" w:rsidRDefault="002A37A7" w:rsidP="0023509C">
            <w:pPr>
              <w:pStyle w:val="TAL"/>
              <w:jc w:val="both"/>
              <w:rPr>
                <w:lang w:val="en-GB"/>
              </w:rPr>
            </w:pPr>
            <w:r w:rsidRPr="00372160">
              <w:rPr>
                <w:lang w:val="en-GB"/>
              </w:rPr>
              <w:t>8) Optional;</w:t>
            </w:r>
          </w:p>
          <w:p w14:paraId="65F98303" w14:textId="77777777" w:rsidR="002A37A7" w:rsidRPr="00372160" w:rsidRDefault="002A37A7" w:rsidP="0023509C">
            <w:pPr>
              <w:pStyle w:val="TAL"/>
              <w:jc w:val="both"/>
              <w:rPr>
                <w:lang w:val="en-GB"/>
              </w:rPr>
            </w:pPr>
            <w:r w:rsidRPr="00372160">
              <w:rPr>
                <w:lang w:val="en-GB"/>
              </w:rPr>
              <w:t>Not needed for initial connection and frequency hopping is rather an optimization in case of operator deployed nodes</w:t>
            </w:r>
          </w:p>
          <w:p w14:paraId="3023ED5F" w14:textId="77777777" w:rsidR="002A37A7" w:rsidRPr="00372160" w:rsidRDefault="002A37A7" w:rsidP="0023509C">
            <w:pPr>
              <w:pStyle w:val="TAL"/>
              <w:jc w:val="both"/>
              <w:rPr>
                <w:lang w:val="en-GB"/>
              </w:rPr>
            </w:pPr>
            <w:r w:rsidRPr="00372160">
              <w:rPr>
                <w:lang w:val="en-GB"/>
              </w:rPr>
              <w:t>9) Needed</w:t>
            </w:r>
          </w:p>
          <w:p w14:paraId="6D5622D6" w14:textId="77777777" w:rsidR="002A37A7" w:rsidRPr="00372160" w:rsidRDefault="002A37A7" w:rsidP="0023509C">
            <w:pPr>
              <w:pStyle w:val="TAL"/>
              <w:jc w:val="both"/>
              <w:rPr>
                <w:lang w:val="en-GB"/>
              </w:rPr>
            </w:pPr>
            <w:r w:rsidRPr="00372160">
              <w:rPr>
                <w:lang w:val="en-GB"/>
              </w:rPr>
              <w:t>10) Needed</w:t>
            </w:r>
          </w:p>
          <w:p w14:paraId="1C8356F8" w14:textId="77777777" w:rsidR="002A37A7" w:rsidRPr="00372160" w:rsidRDefault="002A37A7" w:rsidP="0023509C">
            <w:pPr>
              <w:pStyle w:val="TAL"/>
              <w:jc w:val="both"/>
              <w:rPr>
                <w:lang w:val="en-GB"/>
              </w:rPr>
            </w:pPr>
            <w:r w:rsidRPr="00372160">
              <w:rPr>
                <w:lang w:val="en-GB"/>
              </w:rPr>
              <w:t>11) Optional;</w:t>
            </w:r>
          </w:p>
          <w:p w14:paraId="75AC18DE" w14:textId="77777777" w:rsidR="002A37A7" w:rsidRPr="00372160" w:rsidRDefault="002A37A7" w:rsidP="0023509C">
            <w:pPr>
              <w:pStyle w:val="TAL"/>
              <w:jc w:val="both"/>
              <w:rPr>
                <w:lang w:val="en-GB"/>
              </w:rPr>
            </w:pPr>
            <w:r w:rsidRPr="00372160">
              <w:rPr>
                <w:lang w:val="en-GB"/>
              </w:rPr>
              <w:t>Not needed for initial connection</w:t>
            </w:r>
          </w:p>
          <w:p w14:paraId="6643065D" w14:textId="77777777" w:rsidR="002A37A7" w:rsidRPr="00372160" w:rsidRDefault="002A37A7" w:rsidP="0023509C">
            <w:pPr>
              <w:pStyle w:val="TAL"/>
              <w:jc w:val="both"/>
              <w:rPr>
                <w:lang w:val="en-GB"/>
              </w:rPr>
            </w:pPr>
            <w:r w:rsidRPr="00372160">
              <w:rPr>
                <w:lang w:val="en-GB"/>
              </w:rPr>
              <w:t>12) Needed</w:t>
            </w:r>
          </w:p>
          <w:p w14:paraId="34581898" w14:textId="77777777" w:rsidR="002A37A7" w:rsidRPr="00372160" w:rsidRDefault="002A37A7" w:rsidP="0023509C">
            <w:pPr>
              <w:pStyle w:val="TAL"/>
              <w:jc w:val="both"/>
              <w:rPr>
                <w:lang w:val="en-GB"/>
              </w:rPr>
            </w:pPr>
          </w:p>
        </w:tc>
      </w:tr>
      <w:tr w:rsidR="002A37A7" w:rsidRPr="00A40193" w14:paraId="2BCA25E4" w14:textId="77777777" w:rsidTr="002A37A7">
        <w:tc>
          <w:tcPr>
            <w:tcW w:w="0" w:type="auto"/>
          </w:tcPr>
          <w:p w14:paraId="58F760AD" w14:textId="77777777" w:rsidR="002A37A7" w:rsidRPr="00372160" w:rsidRDefault="002A37A7" w:rsidP="0023509C">
            <w:pPr>
              <w:pStyle w:val="TAL"/>
              <w:jc w:val="both"/>
              <w:rPr>
                <w:lang w:val="en-GB"/>
              </w:rPr>
            </w:pPr>
            <w:r w:rsidRPr="00372160">
              <w:rPr>
                <w:lang w:val="en-GB"/>
              </w:rPr>
              <w:t>6. CA/DC, BWP, SUL</w:t>
            </w:r>
          </w:p>
        </w:tc>
        <w:tc>
          <w:tcPr>
            <w:tcW w:w="0" w:type="auto"/>
          </w:tcPr>
          <w:p w14:paraId="2544A185" w14:textId="77777777" w:rsidR="002A37A7" w:rsidRPr="00372160" w:rsidRDefault="002A37A7" w:rsidP="0023509C">
            <w:pPr>
              <w:pStyle w:val="TAL"/>
              <w:jc w:val="both"/>
              <w:rPr>
                <w:lang w:val="en-GB"/>
              </w:rPr>
            </w:pPr>
            <w:r w:rsidRPr="00372160">
              <w:rPr>
                <w:lang w:val="en-GB"/>
              </w:rPr>
              <w:t>6-1</w:t>
            </w:r>
          </w:p>
        </w:tc>
        <w:tc>
          <w:tcPr>
            <w:tcW w:w="0" w:type="auto"/>
          </w:tcPr>
          <w:p w14:paraId="54F52888" w14:textId="77777777" w:rsidR="002A37A7" w:rsidRPr="00372160" w:rsidRDefault="002A37A7" w:rsidP="0023509C">
            <w:pPr>
              <w:pStyle w:val="TAL"/>
              <w:jc w:val="both"/>
              <w:rPr>
                <w:lang w:val="en-GB"/>
              </w:rPr>
            </w:pPr>
            <w:r w:rsidRPr="00372160">
              <w:rPr>
                <w:lang w:val="en-GB"/>
              </w:rPr>
              <w:t>Basic BWP operation with restriction</w:t>
            </w:r>
          </w:p>
        </w:tc>
        <w:tc>
          <w:tcPr>
            <w:tcW w:w="0" w:type="auto"/>
          </w:tcPr>
          <w:p w14:paraId="5C20D29B" w14:textId="77777777" w:rsidR="002A37A7" w:rsidRPr="00372160" w:rsidRDefault="002A37A7" w:rsidP="0023509C">
            <w:pPr>
              <w:pStyle w:val="TAL"/>
              <w:jc w:val="both"/>
              <w:rPr>
                <w:lang w:val="en-GB"/>
              </w:rPr>
            </w:pPr>
            <w:r w:rsidRPr="00372160">
              <w:rPr>
                <w:lang w:val="en-GB"/>
              </w:rPr>
              <w:t>1) 1 UE-specific RRC configured DL BWP per carrier</w:t>
            </w:r>
          </w:p>
          <w:p w14:paraId="723C5F0B" w14:textId="77777777" w:rsidR="002A37A7" w:rsidRPr="00372160" w:rsidRDefault="002A37A7" w:rsidP="0023509C">
            <w:pPr>
              <w:pStyle w:val="TAL"/>
              <w:jc w:val="both"/>
              <w:rPr>
                <w:lang w:val="en-GB"/>
              </w:rPr>
            </w:pPr>
            <w:r w:rsidRPr="00372160">
              <w:rPr>
                <w:lang w:val="en-GB"/>
              </w:rPr>
              <w:t>2) 1 UE-specific RRC configured UL BWP per carrier</w:t>
            </w:r>
          </w:p>
          <w:p w14:paraId="111727EE" w14:textId="77777777" w:rsidR="002A37A7" w:rsidRPr="00372160" w:rsidRDefault="002A37A7" w:rsidP="0023509C">
            <w:pPr>
              <w:pStyle w:val="TAL"/>
              <w:jc w:val="both"/>
              <w:rPr>
                <w:lang w:val="en-GB"/>
              </w:rPr>
            </w:pPr>
            <w:r w:rsidRPr="00372160">
              <w:rPr>
                <w:lang w:val="en-GB"/>
              </w:rPr>
              <w:t>3) RRC reconfiguration of any parameters related to BWP</w:t>
            </w:r>
          </w:p>
          <w:p w14:paraId="40637D8C" w14:textId="77777777" w:rsidR="002A37A7" w:rsidRPr="00372160" w:rsidRDefault="002A37A7" w:rsidP="0023509C">
            <w:pPr>
              <w:pStyle w:val="TAL"/>
              <w:jc w:val="both"/>
              <w:rPr>
                <w:lang w:val="en-GB"/>
              </w:rPr>
            </w:pPr>
            <w:r w:rsidRPr="00372160">
              <w:rPr>
                <w:lang w:val="en-GB"/>
              </w:rPr>
              <w:t>4) BW of a UE-specific RRC configured BWP includes BW of CORESET#0 (if CORESET#0 is present) and SSB for PCell/PSCell (if configured) and BW of the UE-specific RRC configured BWP includes SSB for SCell if there is SSB on SCell</w:t>
            </w:r>
          </w:p>
        </w:tc>
        <w:tc>
          <w:tcPr>
            <w:tcW w:w="0" w:type="auto"/>
          </w:tcPr>
          <w:p w14:paraId="252C5035" w14:textId="77777777" w:rsidR="002A37A7" w:rsidRPr="00372160" w:rsidRDefault="002A37A7" w:rsidP="0023509C">
            <w:pPr>
              <w:pStyle w:val="TAL"/>
              <w:jc w:val="both"/>
              <w:rPr>
                <w:lang w:val="en-GB"/>
              </w:rPr>
            </w:pPr>
            <w:r w:rsidRPr="00372160">
              <w:rPr>
                <w:lang w:val="en-GB"/>
              </w:rPr>
              <w:t>This feature should be mandatory without capability signalling for at least BWPs which is the same as the set of specified channel BW</w:t>
            </w:r>
          </w:p>
          <w:p w14:paraId="300DCCC8" w14:textId="77777777" w:rsidR="002A37A7" w:rsidRPr="00372160" w:rsidRDefault="002A37A7" w:rsidP="0023509C">
            <w:pPr>
              <w:pStyle w:val="TAL"/>
              <w:jc w:val="both"/>
              <w:rPr>
                <w:lang w:val="en-GB"/>
              </w:rPr>
            </w:pPr>
          </w:p>
          <w:p w14:paraId="1C75F218" w14:textId="77777777" w:rsidR="002A37A7" w:rsidRPr="00372160" w:rsidRDefault="002A37A7" w:rsidP="0023509C">
            <w:pPr>
              <w:pStyle w:val="TAL"/>
              <w:jc w:val="both"/>
              <w:rPr>
                <w:lang w:val="en-GB"/>
              </w:rPr>
            </w:pPr>
            <w:r w:rsidRPr="00372160">
              <w:rPr>
                <w:lang w:val="en-GB"/>
              </w:rPr>
              <w:t>UE-specific RRC configured DL/UL BWP can have the same or different numerology from the initial active DL/UL BWP</w:t>
            </w:r>
          </w:p>
        </w:tc>
        <w:tc>
          <w:tcPr>
            <w:tcW w:w="0" w:type="auto"/>
          </w:tcPr>
          <w:p w14:paraId="73D54999" w14:textId="77777777" w:rsidR="002A37A7" w:rsidRPr="00372160" w:rsidRDefault="002A37A7" w:rsidP="0023509C">
            <w:pPr>
              <w:pStyle w:val="TAL"/>
              <w:jc w:val="both"/>
              <w:rPr>
                <w:lang w:val="en-GB"/>
              </w:rPr>
            </w:pPr>
            <w:r w:rsidRPr="005D5950">
              <w:rPr>
                <w:lang w:val="en-GB"/>
              </w:rPr>
              <w:t>Mandatory without capability signalling</w:t>
            </w:r>
          </w:p>
        </w:tc>
        <w:tc>
          <w:tcPr>
            <w:tcW w:w="0" w:type="auto"/>
            <w:shd w:val="clear" w:color="auto" w:fill="FFE599" w:themeFill="accent4" w:themeFillTint="66"/>
          </w:tcPr>
          <w:p w14:paraId="58756C57" w14:textId="77777777" w:rsidR="002A37A7" w:rsidRPr="00372160" w:rsidRDefault="002A37A7" w:rsidP="0023509C">
            <w:pPr>
              <w:pStyle w:val="TAL"/>
              <w:jc w:val="both"/>
              <w:rPr>
                <w:lang w:val="en-GB"/>
              </w:rPr>
            </w:pPr>
            <w:r w:rsidRPr="00372160">
              <w:rPr>
                <w:lang w:val="en-GB"/>
              </w:rPr>
              <w:t>Needed</w:t>
            </w:r>
          </w:p>
        </w:tc>
      </w:tr>
      <w:tr w:rsidR="002A37A7" w:rsidRPr="00A40193" w14:paraId="2F8A7DA1" w14:textId="77777777" w:rsidTr="002A37A7">
        <w:tc>
          <w:tcPr>
            <w:tcW w:w="0" w:type="auto"/>
          </w:tcPr>
          <w:p w14:paraId="14A7D8E6" w14:textId="77777777" w:rsidR="002A37A7" w:rsidRPr="00372160" w:rsidRDefault="002A37A7" w:rsidP="0023509C">
            <w:pPr>
              <w:pStyle w:val="TAL"/>
              <w:jc w:val="both"/>
              <w:rPr>
                <w:lang w:val="en-GB"/>
              </w:rPr>
            </w:pPr>
            <w:r w:rsidRPr="00372160">
              <w:rPr>
                <w:lang w:val="en-GB"/>
              </w:rPr>
              <w:t>7. Channel coding</w:t>
            </w:r>
          </w:p>
        </w:tc>
        <w:tc>
          <w:tcPr>
            <w:tcW w:w="0" w:type="auto"/>
          </w:tcPr>
          <w:p w14:paraId="0638A8BB" w14:textId="77777777" w:rsidR="002A37A7" w:rsidRPr="00372160" w:rsidRDefault="002A37A7" w:rsidP="0023509C">
            <w:pPr>
              <w:pStyle w:val="TAL"/>
              <w:jc w:val="both"/>
              <w:rPr>
                <w:lang w:val="en-GB"/>
              </w:rPr>
            </w:pPr>
            <w:r w:rsidRPr="00372160">
              <w:rPr>
                <w:lang w:val="en-GB"/>
              </w:rPr>
              <w:t>7-1</w:t>
            </w:r>
          </w:p>
        </w:tc>
        <w:tc>
          <w:tcPr>
            <w:tcW w:w="0" w:type="auto"/>
          </w:tcPr>
          <w:p w14:paraId="46ADB1C0" w14:textId="77777777" w:rsidR="002A37A7" w:rsidRPr="00372160" w:rsidRDefault="002A37A7" w:rsidP="0023509C">
            <w:pPr>
              <w:pStyle w:val="TAL"/>
              <w:jc w:val="both"/>
              <w:rPr>
                <w:lang w:val="en-GB"/>
              </w:rPr>
            </w:pPr>
            <w:r w:rsidRPr="00372160">
              <w:rPr>
                <w:lang w:val="en-GB"/>
              </w:rPr>
              <w:t>Channel coding</w:t>
            </w:r>
          </w:p>
        </w:tc>
        <w:tc>
          <w:tcPr>
            <w:tcW w:w="0" w:type="auto"/>
          </w:tcPr>
          <w:p w14:paraId="1088E5D9" w14:textId="77777777" w:rsidR="002A37A7" w:rsidRPr="00372160" w:rsidRDefault="002A37A7" w:rsidP="0023509C">
            <w:pPr>
              <w:pStyle w:val="TAL"/>
              <w:jc w:val="both"/>
              <w:rPr>
                <w:lang w:val="en-GB"/>
              </w:rPr>
            </w:pPr>
            <w:r w:rsidRPr="00372160">
              <w:rPr>
                <w:lang w:val="en-GB"/>
              </w:rPr>
              <w:t>1) LDPC encoding and associated functions for data on DL and UL</w:t>
            </w:r>
          </w:p>
          <w:p w14:paraId="6EE67A2A" w14:textId="77777777" w:rsidR="002A37A7" w:rsidRPr="00372160" w:rsidRDefault="002A37A7" w:rsidP="0023509C">
            <w:pPr>
              <w:pStyle w:val="TAL"/>
              <w:jc w:val="both"/>
              <w:rPr>
                <w:lang w:val="en-GB"/>
              </w:rPr>
            </w:pPr>
            <w:r w:rsidRPr="00372160">
              <w:rPr>
                <w:lang w:val="en-GB"/>
              </w:rPr>
              <w:t>2) Polar encoding and associated functions for PBCH, DCI, and UCI</w:t>
            </w:r>
          </w:p>
          <w:p w14:paraId="1AE99046" w14:textId="77777777" w:rsidR="002A37A7" w:rsidRPr="00372160" w:rsidRDefault="002A37A7" w:rsidP="0023509C">
            <w:pPr>
              <w:pStyle w:val="TAL"/>
              <w:jc w:val="both"/>
              <w:rPr>
                <w:lang w:val="en-GB"/>
              </w:rPr>
            </w:pPr>
            <w:r w:rsidRPr="00372160">
              <w:rPr>
                <w:lang w:val="en-GB"/>
              </w:rPr>
              <w:t>3) Coding for very small blocks</w:t>
            </w:r>
          </w:p>
        </w:tc>
        <w:tc>
          <w:tcPr>
            <w:tcW w:w="0" w:type="auto"/>
          </w:tcPr>
          <w:p w14:paraId="1D03707E" w14:textId="77777777" w:rsidR="002A37A7" w:rsidRPr="00372160" w:rsidRDefault="002A37A7" w:rsidP="0023509C">
            <w:pPr>
              <w:pStyle w:val="TAL"/>
              <w:jc w:val="both"/>
              <w:rPr>
                <w:lang w:val="en-GB"/>
              </w:rPr>
            </w:pPr>
          </w:p>
        </w:tc>
        <w:tc>
          <w:tcPr>
            <w:tcW w:w="0" w:type="auto"/>
          </w:tcPr>
          <w:p w14:paraId="27FF5FC7" w14:textId="77777777" w:rsidR="002A37A7" w:rsidRPr="00372160" w:rsidRDefault="002A37A7" w:rsidP="0023509C">
            <w:pPr>
              <w:pStyle w:val="TAL"/>
              <w:jc w:val="both"/>
              <w:rPr>
                <w:lang w:val="en-GB"/>
              </w:rPr>
            </w:pPr>
            <w:r w:rsidRPr="005D5950">
              <w:rPr>
                <w:lang w:val="en-GB"/>
              </w:rPr>
              <w:t>Mandatory without capability signalling</w:t>
            </w:r>
          </w:p>
        </w:tc>
        <w:tc>
          <w:tcPr>
            <w:tcW w:w="0" w:type="auto"/>
            <w:shd w:val="clear" w:color="auto" w:fill="FFE599" w:themeFill="accent4" w:themeFillTint="66"/>
          </w:tcPr>
          <w:p w14:paraId="0B0A0C25" w14:textId="77777777" w:rsidR="002A37A7" w:rsidRPr="00372160" w:rsidRDefault="002A37A7" w:rsidP="0023509C">
            <w:pPr>
              <w:pStyle w:val="TAL"/>
              <w:jc w:val="both"/>
              <w:rPr>
                <w:lang w:val="en-GB"/>
              </w:rPr>
            </w:pPr>
            <w:r w:rsidRPr="00372160">
              <w:rPr>
                <w:lang w:val="en-GB"/>
              </w:rPr>
              <w:t>Needed;</w:t>
            </w:r>
          </w:p>
          <w:p w14:paraId="1B80996C" w14:textId="1BB8D443" w:rsidR="002A37A7" w:rsidRPr="00372160" w:rsidRDefault="005E6AFD" w:rsidP="0023509C">
            <w:pPr>
              <w:pStyle w:val="TAL"/>
              <w:jc w:val="both"/>
              <w:rPr>
                <w:lang w:val="en-GB"/>
              </w:rPr>
            </w:pPr>
            <w:r>
              <w:rPr>
                <w:lang w:val="en-GB"/>
              </w:rPr>
              <w:t>However</w:t>
            </w:r>
            <w:r w:rsidR="002A37A7" w:rsidRPr="00372160">
              <w:rPr>
                <w:lang w:val="en-GB"/>
              </w:rPr>
              <w:t>, for operator deployed nodes, the operator itself will ensure compatible Channel Coding capabilities</w:t>
            </w:r>
          </w:p>
        </w:tc>
      </w:tr>
      <w:tr w:rsidR="00E54B28" w:rsidRPr="000E3724" w14:paraId="5CA2AF2A" w14:textId="77777777" w:rsidTr="002A37A7">
        <w:tc>
          <w:tcPr>
            <w:tcW w:w="0" w:type="auto"/>
          </w:tcPr>
          <w:p w14:paraId="709E65DC" w14:textId="1BCDAB54" w:rsidR="00E54B28" w:rsidRPr="00372160" w:rsidRDefault="00E54B28" w:rsidP="00E54B28">
            <w:pPr>
              <w:pStyle w:val="TAL"/>
              <w:jc w:val="both"/>
              <w:rPr>
                <w:lang w:val="en-GB"/>
              </w:rPr>
            </w:pPr>
            <w:r w:rsidRPr="000E3724">
              <w:lastRenderedPageBreak/>
              <w:t>8. UL TPC</w:t>
            </w:r>
          </w:p>
        </w:tc>
        <w:tc>
          <w:tcPr>
            <w:tcW w:w="0" w:type="auto"/>
          </w:tcPr>
          <w:p w14:paraId="07B68B75" w14:textId="3C32756E" w:rsidR="00E54B28" w:rsidRPr="00372160" w:rsidRDefault="00E54B28" w:rsidP="00E54B28">
            <w:pPr>
              <w:pStyle w:val="TAL"/>
              <w:jc w:val="both"/>
              <w:rPr>
                <w:lang w:val="en-GB"/>
              </w:rPr>
            </w:pPr>
            <w:r w:rsidRPr="000E3724">
              <w:t>8-3</w:t>
            </w:r>
          </w:p>
        </w:tc>
        <w:tc>
          <w:tcPr>
            <w:tcW w:w="0" w:type="auto"/>
          </w:tcPr>
          <w:p w14:paraId="0110B597" w14:textId="76CFD479" w:rsidR="00E54B28" w:rsidRPr="00372160" w:rsidRDefault="00E54B28" w:rsidP="00E54B28">
            <w:pPr>
              <w:pStyle w:val="TAL"/>
              <w:jc w:val="both"/>
              <w:rPr>
                <w:lang w:val="en-GB"/>
              </w:rPr>
            </w:pPr>
            <w:r w:rsidRPr="000E3724">
              <w:t>Basic power control operation</w:t>
            </w:r>
          </w:p>
        </w:tc>
        <w:tc>
          <w:tcPr>
            <w:tcW w:w="0" w:type="auto"/>
          </w:tcPr>
          <w:p w14:paraId="1E172C28" w14:textId="77777777" w:rsidR="00E54B28" w:rsidRPr="000E3724" w:rsidRDefault="00E54B28" w:rsidP="00E54B28">
            <w:pPr>
              <w:pStyle w:val="TAL"/>
            </w:pPr>
            <w:r w:rsidRPr="000E3724">
              <w:t>1) Accumulated power control mode for closed loop</w:t>
            </w:r>
          </w:p>
          <w:p w14:paraId="7A05BA4B" w14:textId="77777777" w:rsidR="00E54B28" w:rsidRPr="000E3724" w:rsidRDefault="00E54B28" w:rsidP="00E54B28">
            <w:pPr>
              <w:pStyle w:val="TAL"/>
            </w:pPr>
            <w:r w:rsidRPr="000E3724">
              <w:t>2) 1 TPC command loop for PUSCH, PUCCH respectively</w:t>
            </w:r>
          </w:p>
          <w:p w14:paraId="48C8BF30" w14:textId="77777777" w:rsidR="00E54B28" w:rsidRPr="000E3724" w:rsidRDefault="00E54B28" w:rsidP="00E54B28">
            <w:pPr>
              <w:pStyle w:val="TAL"/>
            </w:pPr>
            <w:r w:rsidRPr="000E3724">
              <w:t>3) One or multiple DL RS configured for pathloss estimation</w:t>
            </w:r>
          </w:p>
          <w:p w14:paraId="585B7CA9" w14:textId="77777777" w:rsidR="00E54B28" w:rsidRPr="000E3724" w:rsidRDefault="00E54B28" w:rsidP="00E54B28">
            <w:pPr>
              <w:pStyle w:val="TAL"/>
            </w:pPr>
            <w:r w:rsidRPr="000E3724">
              <w:t>4) One or multiple p0-alpha values configured for open loop PC</w:t>
            </w:r>
          </w:p>
          <w:p w14:paraId="48CA52A2" w14:textId="77777777" w:rsidR="00E54B28" w:rsidRPr="000E3724" w:rsidRDefault="00E54B28" w:rsidP="00E54B28">
            <w:pPr>
              <w:pStyle w:val="TAL"/>
            </w:pPr>
            <w:r w:rsidRPr="000E3724">
              <w:t xml:space="preserve">5) PUSCH power control </w:t>
            </w:r>
          </w:p>
          <w:p w14:paraId="14D0F8A1" w14:textId="77777777" w:rsidR="00E54B28" w:rsidRPr="000E3724" w:rsidRDefault="00E54B28" w:rsidP="00E54B28">
            <w:pPr>
              <w:pStyle w:val="TAL"/>
            </w:pPr>
            <w:r w:rsidRPr="000E3724">
              <w:t xml:space="preserve">6) PUCCH power control </w:t>
            </w:r>
          </w:p>
          <w:p w14:paraId="2FDF01EB" w14:textId="77777777" w:rsidR="00E54B28" w:rsidRPr="000E3724" w:rsidRDefault="00E54B28" w:rsidP="00E54B28">
            <w:pPr>
              <w:pStyle w:val="TAL"/>
            </w:pPr>
            <w:r w:rsidRPr="000E3724">
              <w:t>7) PRACH power control</w:t>
            </w:r>
          </w:p>
          <w:p w14:paraId="19596E83" w14:textId="77777777" w:rsidR="00E54B28" w:rsidRPr="000E3724" w:rsidRDefault="00E54B28" w:rsidP="00E54B28">
            <w:pPr>
              <w:pStyle w:val="TAL"/>
            </w:pPr>
            <w:r w:rsidRPr="000E3724">
              <w:t xml:space="preserve">8) SRS power control </w:t>
            </w:r>
          </w:p>
          <w:p w14:paraId="79130A2A" w14:textId="16F15EC6" w:rsidR="00E54B28" w:rsidRPr="00372160" w:rsidRDefault="00E54B28" w:rsidP="00E54B28">
            <w:pPr>
              <w:pStyle w:val="TAL"/>
              <w:jc w:val="both"/>
              <w:rPr>
                <w:lang w:val="en-GB"/>
              </w:rPr>
            </w:pPr>
            <w:r w:rsidRPr="000E3724">
              <w:t>9) PHR</w:t>
            </w:r>
          </w:p>
        </w:tc>
        <w:tc>
          <w:tcPr>
            <w:tcW w:w="0" w:type="auto"/>
          </w:tcPr>
          <w:p w14:paraId="6A79E2D2" w14:textId="77777777" w:rsidR="00E54B28" w:rsidRPr="00372160" w:rsidRDefault="00E54B28" w:rsidP="00E54B28">
            <w:pPr>
              <w:pStyle w:val="TAL"/>
              <w:jc w:val="both"/>
              <w:rPr>
                <w:lang w:val="en-GB"/>
              </w:rPr>
            </w:pPr>
          </w:p>
        </w:tc>
        <w:tc>
          <w:tcPr>
            <w:tcW w:w="0" w:type="auto"/>
          </w:tcPr>
          <w:p w14:paraId="60FF7784" w14:textId="450F7A6D" w:rsidR="00E54B28" w:rsidRPr="005D5950" w:rsidRDefault="00E54B28" w:rsidP="00E54B28">
            <w:pPr>
              <w:pStyle w:val="TAL"/>
              <w:jc w:val="both"/>
              <w:rPr>
                <w:lang w:val="en-GB"/>
              </w:rPr>
            </w:pPr>
            <w:r w:rsidRPr="005D5950">
              <w:t>Mandatory without capability signalling</w:t>
            </w:r>
          </w:p>
        </w:tc>
        <w:tc>
          <w:tcPr>
            <w:tcW w:w="0" w:type="auto"/>
            <w:shd w:val="clear" w:color="auto" w:fill="FFE599" w:themeFill="accent4" w:themeFillTint="66"/>
          </w:tcPr>
          <w:p w14:paraId="7DD87884" w14:textId="77777777" w:rsidR="00E54B28" w:rsidRDefault="00E54B28" w:rsidP="00E54B28">
            <w:pPr>
              <w:pStyle w:val="TAL"/>
            </w:pPr>
            <w:r>
              <w:t>Optional;</w:t>
            </w:r>
          </w:p>
          <w:p w14:paraId="4398EC01" w14:textId="749466BF" w:rsidR="00E54B28" w:rsidRPr="00372160" w:rsidRDefault="00E54B28" w:rsidP="00E54B28">
            <w:pPr>
              <w:pStyle w:val="TAL"/>
              <w:jc w:val="both"/>
              <w:rPr>
                <w:lang w:val="en-GB"/>
              </w:rPr>
            </w:pPr>
            <w:r>
              <w:t>A stationary node with operator deployment can only operate based one of open or closed loop power control</w:t>
            </w:r>
          </w:p>
        </w:tc>
      </w:tr>
    </w:tbl>
    <w:p w14:paraId="2713BFF9" w14:textId="167A278F" w:rsidR="002427CB" w:rsidRPr="00372160" w:rsidRDefault="002427CB" w:rsidP="0023509C">
      <w:pPr>
        <w:pStyle w:val="Reference"/>
        <w:numPr>
          <w:ilvl w:val="0"/>
          <w:numId w:val="0"/>
        </w:numPr>
        <w:jc w:val="both"/>
        <w:rPr>
          <w:highlight w:val="yellow"/>
        </w:rPr>
      </w:pPr>
    </w:p>
    <w:p w14:paraId="674C5E68" w14:textId="77777777" w:rsidR="002427CB" w:rsidRPr="00372160" w:rsidRDefault="002427CB" w:rsidP="0023509C">
      <w:pPr>
        <w:pStyle w:val="Reference"/>
        <w:numPr>
          <w:ilvl w:val="0"/>
          <w:numId w:val="0"/>
        </w:numPr>
        <w:jc w:val="both"/>
        <w:rPr>
          <w:highlight w:val="yellow"/>
        </w:rPr>
      </w:pPr>
    </w:p>
    <w:p w14:paraId="0E187F34" w14:textId="19E3112A" w:rsidR="00E17FA3" w:rsidRPr="00372160" w:rsidRDefault="00E17FA3" w:rsidP="0023509C">
      <w:pPr>
        <w:pStyle w:val="Reference"/>
        <w:numPr>
          <w:ilvl w:val="0"/>
          <w:numId w:val="0"/>
        </w:numPr>
        <w:jc w:val="both"/>
      </w:pPr>
    </w:p>
    <w:sectPr w:rsidR="00E17FA3" w:rsidRPr="00372160" w:rsidSect="00ED768D">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51979" w14:textId="77777777" w:rsidR="001147EE" w:rsidRDefault="001147EE" w:rsidP="00A575AC">
      <w:r>
        <w:separator/>
      </w:r>
    </w:p>
    <w:p w14:paraId="127EFA8C" w14:textId="77777777" w:rsidR="001147EE" w:rsidRDefault="001147EE" w:rsidP="00A575AC"/>
  </w:endnote>
  <w:endnote w:type="continuationSeparator" w:id="0">
    <w:p w14:paraId="3F827F85" w14:textId="77777777" w:rsidR="001147EE" w:rsidRDefault="001147EE" w:rsidP="00A575AC">
      <w:r>
        <w:continuationSeparator/>
      </w:r>
    </w:p>
    <w:p w14:paraId="0C62E35E" w14:textId="77777777" w:rsidR="001147EE" w:rsidRDefault="001147EE" w:rsidP="00A575AC"/>
  </w:endnote>
  <w:endnote w:type="continuationNotice" w:id="1">
    <w:p w14:paraId="0558B2A8" w14:textId="77777777" w:rsidR="001147EE" w:rsidRDefault="00114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9A2C" w14:textId="77777777" w:rsidR="00AE5830" w:rsidRDefault="00AE58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F2E0F" w14:textId="77777777" w:rsidR="001147EE" w:rsidRDefault="001147EE" w:rsidP="00A575AC">
      <w:r>
        <w:separator/>
      </w:r>
    </w:p>
    <w:p w14:paraId="5416C4A6" w14:textId="77777777" w:rsidR="001147EE" w:rsidRDefault="001147EE" w:rsidP="00A575AC"/>
  </w:footnote>
  <w:footnote w:type="continuationSeparator" w:id="0">
    <w:p w14:paraId="21EE3381" w14:textId="77777777" w:rsidR="001147EE" w:rsidRDefault="001147EE" w:rsidP="00A575AC">
      <w:r>
        <w:continuationSeparator/>
      </w:r>
    </w:p>
    <w:p w14:paraId="4A3A9B41" w14:textId="77777777" w:rsidR="001147EE" w:rsidRDefault="001147EE" w:rsidP="00A575AC"/>
  </w:footnote>
  <w:footnote w:type="continuationNotice" w:id="1">
    <w:p w14:paraId="7C4717CB" w14:textId="77777777" w:rsidR="001147EE" w:rsidRDefault="00114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A1DAF" w14:textId="77777777" w:rsidR="00AE5830" w:rsidRDefault="00AE5830"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E53CE"/>
    <w:multiLevelType w:val="hybridMultilevel"/>
    <w:tmpl w:val="1FA2E11A"/>
    <w:lvl w:ilvl="0" w:tplc="8BDE3946">
      <w:start w:val="2"/>
      <w:numFmt w:val="decimal"/>
      <w:lvlText w:val="%1."/>
      <w:lvlJc w:val="left"/>
      <w:pPr>
        <w:ind w:left="2448" w:hanging="360"/>
      </w:pPr>
      <w:rPr>
        <w:rFonts w:hint="default"/>
      </w:rPr>
    </w:lvl>
    <w:lvl w:ilvl="1" w:tplc="041D0019" w:tentative="1">
      <w:start w:val="1"/>
      <w:numFmt w:val="lowerLetter"/>
      <w:lvlText w:val="%2."/>
      <w:lvlJc w:val="left"/>
      <w:pPr>
        <w:ind w:left="3168" w:hanging="360"/>
      </w:pPr>
    </w:lvl>
    <w:lvl w:ilvl="2" w:tplc="041D001B" w:tentative="1">
      <w:start w:val="1"/>
      <w:numFmt w:val="lowerRoman"/>
      <w:lvlText w:val="%3."/>
      <w:lvlJc w:val="right"/>
      <w:pPr>
        <w:ind w:left="3888" w:hanging="180"/>
      </w:pPr>
    </w:lvl>
    <w:lvl w:ilvl="3" w:tplc="041D000F" w:tentative="1">
      <w:start w:val="1"/>
      <w:numFmt w:val="decimal"/>
      <w:lvlText w:val="%4."/>
      <w:lvlJc w:val="left"/>
      <w:pPr>
        <w:ind w:left="4608" w:hanging="360"/>
      </w:pPr>
    </w:lvl>
    <w:lvl w:ilvl="4" w:tplc="041D0019" w:tentative="1">
      <w:start w:val="1"/>
      <w:numFmt w:val="lowerLetter"/>
      <w:lvlText w:val="%5."/>
      <w:lvlJc w:val="left"/>
      <w:pPr>
        <w:ind w:left="5328" w:hanging="360"/>
      </w:pPr>
    </w:lvl>
    <w:lvl w:ilvl="5" w:tplc="041D001B" w:tentative="1">
      <w:start w:val="1"/>
      <w:numFmt w:val="lowerRoman"/>
      <w:lvlText w:val="%6."/>
      <w:lvlJc w:val="right"/>
      <w:pPr>
        <w:ind w:left="6048" w:hanging="180"/>
      </w:pPr>
    </w:lvl>
    <w:lvl w:ilvl="6" w:tplc="041D000F" w:tentative="1">
      <w:start w:val="1"/>
      <w:numFmt w:val="decimal"/>
      <w:lvlText w:val="%7."/>
      <w:lvlJc w:val="left"/>
      <w:pPr>
        <w:ind w:left="6768" w:hanging="360"/>
      </w:pPr>
    </w:lvl>
    <w:lvl w:ilvl="7" w:tplc="041D0019" w:tentative="1">
      <w:start w:val="1"/>
      <w:numFmt w:val="lowerLetter"/>
      <w:lvlText w:val="%8."/>
      <w:lvlJc w:val="left"/>
      <w:pPr>
        <w:ind w:left="7488" w:hanging="360"/>
      </w:pPr>
    </w:lvl>
    <w:lvl w:ilvl="8" w:tplc="041D001B" w:tentative="1">
      <w:start w:val="1"/>
      <w:numFmt w:val="lowerRoman"/>
      <w:lvlText w:val="%9."/>
      <w:lvlJc w:val="right"/>
      <w:pPr>
        <w:ind w:left="8208" w:hanging="180"/>
      </w:pPr>
    </w:lvl>
  </w:abstractNum>
  <w:abstractNum w:abstractNumId="5" w15:restartNumberingAfterBreak="0">
    <w:nsid w:val="0DC74E61"/>
    <w:multiLevelType w:val="hybridMultilevel"/>
    <w:tmpl w:val="1FA2E11A"/>
    <w:lvl w:ilvl="0" w:tplc="8BDE3946">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BEF45FA"/>
    <w:multiLevelType w:val="hybridMultilevel"/>
    <w:tmpl w:val="B920AC04"/>
    <w:lvl w:ilvl="0" w:tplc="8BDE394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EFB36D6"/>
    <w:multiLevelType w:val="hybridMultilevel"/>
    <w:tmpl w:val="D8165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30FA2"/>
    <w:multiLevelType w:val="hybridMultilevel"/>
    <w:tmpl w:val="E3FE486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3A61334"/>
    <w:multiLevelType w:val="hybridMultilevel"/>
    <w:tmpl w:val="BB286CC6"/>
    <w:lvl w:ilvl="0" w:tplc="19CC09C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151E01"/>
    <w:multiLevelType w:val="multilevel"/>
    <w:tmpl w:val="9D347F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5612B"/>
    <w:multiLevelType w:val="hybridMultilevel"/>
    <w:tmpl w:val="E54A053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85C5EC1"/>
    <w:multiLevelType w:val="hybridMultilevel"/>
    <w:tmpl w:val="CC5471AC"/>
    <w:lvl w:ilvl="0" w:tplc="64300390">
      <w:start w:val="1"/>
      <w:numFmt w:val="bullet"/>
      <w:lvlText w:val="•"/>
      <w:lvlJc w:val="left"/>
      <w:pPr>
        <w:tabs>
          <w:tab w:val="num" w:pos="720"/>
        </w:tabs>
        <w:ind w:left="720" w:hanging="360"/>
      </w:pPr>
      <w:rPr>
        <w:rFonts w:ascii="Arial" w:hAnsi="Arial" w:hint="default"/>
      </w:rPr>
    </w:lvl>
    <w:lvl w:ilvl="1" w:tplc="1AF21B6A">
      <w:numFmt w:val="bullet"/>
      <w:lvlText w:val="•"/>
      <w:lvlJc w:val="left"/>
      <w:pPr>
        <w:tabs>
          <w:tab w:val="num" w:pos="1440"/>
        </w:tabs>
        <w:ind w:left="1440" w:hanging="360"/>
      </w:pPr>
      <w:rPr>
        <w:rFonts w:ascii="Arial" w:hAnsi="Arial" w:hint="default"/>
      </w:rPr>
    </w:lvl>
    <w:lvl w:ilvl="2" w:tplc="F656FE30">
      <w:numFmt w:val="bullet"/>
      <w:lvlText w:val="•"/>
      <w:lvlJc w:val="left"/>
      <w:pPr>
        <w:tabs>
          <w:tab w:val="num" w:pos="2160"/>
        </w:tabs>
        <w:ind w:left="2160" w:hanging="360"/>
      </w:pPr>
      <w:rPr>
        <w:rFonts w:ascii="Arial" w:hAnsi="Arial" w:hint="default"/>
      </w:rPr>
    </w:lvl>
    <w:lvl w:ilvl="3" w:tplc="13700D68" w:tentative="1">
      <w:start w:val="1"/>
      <w:numFmt w:val="bullet"/>
      <w:lvlText w:val="•"/>
      <w:lvlJc w:val="left"/>
      <w:pPr>
        <w:tabs>
          <w:tab w:val="num" w:pos="2880"/>
        </w:tabs>
        <w:ind w:left="2880" w:hanging="360"/>
      </w:pPr>
      <w:rPr>
        <w:rFonts w:ascii="Arial" w:hAnsi="Arial" w:hint="default"/>
      </w:rPr>
    </w:lvl>
    <w:lvl w:ilvl="4" w:tplc="B0380664" w:tentative="1">
      <w:start w:val="1"/>
      <w:numFmt w:val="bullet"/>
      <w:lvlText w:val="•"/>
      <w:lvlJc w:val="left"/>
      <w:pPr>
        <w:tabs>
          <w:tab w:val="num" w:pos="3600"/>
        </w:tabs>
        <w:ind w:left="3600" w:hanging="360"/>
      </w:pPr>
      <w:rPr>
        <w:rFonts w:ascii="Arial" w:hAnsi="Arial" w:hint="default"/>
      </w:rPr>
    </w:lvl>
    <w:lvl w:ilvl="5" w:tplc="A1E8E878" w:tentative="1">
      <w:start w:val="1"/>
      <w:numFmt w:val="bullet"/>
      <w:lvlText w:val="•"/>
      <w:lvlJc w:val="left"/>
      <w:pPr>
        <w:tabs>
          <w:tab w:val="num" w:pos="4320"/>
        </w:tabs>
        <w:ind w:left="4320" w:hanging="360"/>
      </w:pPr>
      <w:rPr>
        <w:rFonts w:ascii="Arial" w:hAnsi="Arial" w:hint="default"/>
      </w:rPr>
    </w:lvl>
    <w:lvl w:ilvl="6" w:tplc="E35606CC" w:tentative="1">
      <w:start w:val="1"/>
      <w:numFmt w:val="bullet"/>
      <w:lvlText w:val="•"/>
      <w:lvlJc w:val="left"/>
      <w:pPr>
        <w:tabs>
          <w:tab w:val="num" w:pos="5040"/>
        </w:tabs>
        <w:ind w:left="5040" w:hanging="360"/>
      </w:pPr>
      <w:rPr>
        <w:rFonts w:ascii="Arial" w:hAnsi="Arial" w:hint="default"/>
      </w:rPr>
    </w:lvl>
    <w:lvl w:ilvl="7" w:tplc="0C72C036" w:tentative="1">
      <w:start w:val="1"/>
      <w:numFmt w:val="bullet"/>
      <w:lvlText w:val="•"/>
      <w:lvlJc w:val="left"/>
      <w:pPr>
        <w:tabs>
          <w:tab w:val="num" w:pos="5760"/>
        </w:tabs>
        <w:ind w:left="5760" w:hanging="360"/>
      </w:pPr>
      <w:rPr>
        <w:rFonts w:ascii="Arial" w:hAnsi="Arial" w:hint="default"/>
      </w:rPr>
    </w:lvl>
    <w:lvl w:ilvl="8" w:tplc="63FE71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960FDA"/>
    <w:multiLevelType w:val="hybridMultilevel"/>
    <w:tmpl w:val="1FA2E11A"/>
    <w:lvl w:ilvl="0" w:tplc="8BDE3946">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FD45EF"/>
    <w:multiLevelType w:val="hybridMultilevel"/>
    <w:tmpl w:val="1FA2E11A"/>
    <w:lvl w:ilvl="0" w:tplc="8BDE3946">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2"/>
  </w:num>
  <w:num w:numId="3">
    <w:abstractNumId w:val="18"/>
  </w:num>
  <w:num w:numId="4">
    <w:abstractNumId w:val="19"/>
  </w:num>
  <w:num w:numId="5">
    <w:abstractNumId w:val="12"/>
  </w:num>
  <w:num w:numId="6">
    <w:abstractNumId w:val="21"/>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7"/>
  </w:num>
  <w:num w:numId="17">
    <w:abstractNumId w:val="9"/>
  </w:num>
  <w:num w:numId="18">
    <w:abstractNumId w:val="10"/>
  </w:num>
  <w:num w:numId="19">
    <w:abstractNumId w:val="6"/>
  </w:num>
  <w:num w:numId="20">
    <w:abstractNumId w:val="32"/>
  </w:num>
  <w:num w:numId="21">
    <w:abstractNumId w:val="16"/>
  </w:num>
  <w:num w:numId="22">
    <w:abstractNumId w:val="31"/>
  </w:num>
  <w:num w:numId="23">
    <w:abstractNumId w:val="28"/>
  </w:num>
  <w:num w:numId="24">
    <w:abstractNumId w:val="29"/>
  </w:num>
  <w:num w:numId="25">
    <w:abstractNumId w:val="8"/>
  </w:num>
  <w:num w:numId="26">
    <w:abstractNumId w:val="14"/>
  </w:num>
  <w:num w:numId="27">
    <w:abstractNumId w:val="17"/>
  </w:num>
  <w:num w:numId="28">
    <w:abstractNumId w:val="25"/>
  </w:num>
  <w:num w:numId="29">
    <w:abstractNumId w:val="5"/>
  </w:num>
  <w:num w:numId="30">
    <w:abstractNumId w:val="30"/>
  </w:num>
  <w:num w:numId="31">
    <w:abstractNumId w:val="15"/>
  </w:num>
  <w:num w:numId="32">
    <w:abstractNumId w:val="4"/>
  </w:num>
  <w:num w:numId="33">
    <w:abstractNumId w:val="33"/>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48A"/>
    <w:rsid w:val="000006E1"/>
    <w:rsid w:val="00002A37"/>
    <w:rsid w:val="000033CE"/>
    <w:rsid w:val="00003CA0"/>
    <w:rsid w:val="0000564C"/>
    <w:rsid w:val="00006446"/>
    <w:rsid w:val="00006896"/>
    <w:rsid w:val="00007CDC"/>
    <w:rsid w:val="00011733"/>
    <w:rsid w:val="00011B28"/>
    <w:rsid w:val="00015D15"/>
    <w:rsid w:val="000201D7"/>
    <w:rsid w:val="000245E6"/>
    <w:rsid w:val="0002564D"/>
    <w:rsid w:val="00025ECA"/>
    <w:rsid w:val="000325B8"/>
    <w:rsid w:val="00034C15"/>
    <w:rsid w:val="00036BA1"/>
    <w:rsid w:val="000409FB"/>
    <w:rsid w:val="000422E2"/>
    <w:rsid w:val="00042F22"/>
    <w:rsid w:val="000444EF"/>
    <w:rsid w:val="00047311"/>
    <w:rsid w:val="00047B1B"/>
    <w:rsid w:val="00052A07"/>
    <w:rsid w:val="00052A9A"/>
    <w:rsid w:val="000534E3"/>
    <w:rsid w:val="000537EE"/>
    <w:rsid w:val="0005606A"/>
    <w:rsid w:val="00057117"/>
    <w:rsid w:val="000613F2"/>
    <w:rsid w:val="000616E7"/>
    <w:rsid w:val="0006487E"/>
    <w:rsid w:val="00065E1A"/>
    <w:rsid w:val="00067ADF"/>
    <w:rsid w:val="000772FF"/>
    <w:rsid w:val="00077892"/>
    <w:rsid w:val="00077E5F"/>
    <w:rsid w:val="0008036A"/>
    <w:rsid w:val="00081AE6"/>
    <w:rsid w:val="00082892"/>
    <w:rsid w:val="00084ACF"/>
    <w:rsid w:val="000855EB"/>
    <w:rsid w:val="00085B52"/>
    <w:rsid w:val="000866F2"/>
    <w:rsid w:val="0009009F"/>
    <w:rsid w:val="00091557"/>
    <w:rsid w:val="000924C1"/>
    <w:rsid w:val="000924F0"/>
    <w:rsid w:val="00093474"/>
    <w:rsid w:val="00094EFE"/>
    <w:rsid w:val="0009510F"/>
    <w:rsid w:val="000A1B7B"/>
    <w:rsid w:val="000A56F2"/>
    <w:rsid w:val="000B2719"/>
    <w:rsid w:val="000B3A8F"/>
    <w:rsid w:val="000B4AB9"/>
    <w:rsid w:val="000B553E"/>
    <w:rsid w:val="000B58C3"/>
    <w:rsid w:val="000B5C4F"/>
    <w:rsid w:val="000B61E9"/>
    <w:rsid w:val="000C165A"/>
    <w:rsid w:val="000C1C2F"/>
    <w:rsid w:val="000C2E19"/>
    <w:rsid w:val="000D08EF"/>
    <w:rsid w:val="000D0D07"/>
    <w:rsid w:val="000D0F4D"/>
    <w:rsid w:val="000D1850"/>
    <w:rsid w:val="000D4797"/>
    <w:rsid w:val="000D5CAB"/>
    <w:rsid w:val="000D7458"/>
    <w:rsid w:val="000E0527"/>
    <w:rsid w:val="000E1E92"/>
    <w:rsid w:val="000E2A08"/>
    <w:rsid w:val="000F01B2"/>
    <w:rsid w:val="000F06D6"/>
    <w:rsid w:val="000F0EB1"/>
    <w:rsid w:val="000F1106"/>
    <w:rsid w:val="000F32E8"/>
    <w:rsid w:val="000F3BE9"/>
    <w:rsid w:val="000F3F6C"/>
    <w:rsid w:val="000F6DF3"/>
    <w:rsid w:val="001005FF"/>
    <w:rsid w:val="00106251"/>
    <w:rsid w:val="001062FB"/>
    <w:rsid w:val="001063E6"/>
    <w:rsid w:val="00113990"/>
    <w:rsid w:val="00113CF4"/>
    <w:rsid w:val="001147EE"/>
    <w:rsid w:val="001153EA"/>
    <w:rsid w:val="00115643"/>
    <w:rsid w:val="00116765"/>
    <w:rsid w:val="0011739D"/>
    <w:rsid w:val="001219F5"/>
    <w:rsid w:val="00121A20"/>
    <w:rsid w:val="0012377F"/>
    <w:rsid w:val="00124314"/>
    <w:rsid w:val="00124D9F"/>
    <w:rsid w:val="00126B4A"/>
    <w:rsid w:val="00132A59"/>
    <w:rsid w:val="00132FD0"/>
    <w:rsid w:val="00134350"/>
    <w:rsid w:val="001344C0"/>
    <w:rsid w:val="001346FA"/>
    <w:rsid w:val="00135252"/>
    <w:rsid w:val="00137AB5"/>
    <w:rsid w:val="00137F0B"/>
    <w:rsid w:val="00141955"/>
    <w:rsid w:val="00141E83"/>
    <w:rsid w:val="001449F5"/>
    <w:rsid w:val="00146A7E"/>
    <w:rsid w:val="00151E23"/>
    <w:rsid w:val="001523DF"/>
    <w:rsid w:val="001526E0"/>
    <w:rsid w:val="001551B5"/>
    <w:rsid w:val="00156511"/>
    <w:rsid w:val="00160190"/>
    <w:rsid w:val="001659C1"/>
    <w:rsid w:val="00173872"/>
    <w:rsid w:val="00173A8E"/>
    <w:rsid w:val="0017502C"/>
    <w:rsid w:val="0018143F"/>
    <w:rsid w:val="00181FF8"/>
    <w:rsid w:val="00183F83"/>
    <w:rsid w:val="001845EC"/>
    <w:rsid w:val="00190AC1"/>
    <w:rsid w:val="0019341A"/>
    <w:rsid w:val="00193C0C"/>
    <w:rsid w:val="0019535D"/>
    <w:rsid w:val="00196EFD"/>
    <w:rsid w:val="00197DF9"/>
    <w:rsid w:val="001A1987"/>
    <w:rsid w:val="001A2564"/>
    <w:rsid w:val="001A315E"/>
    <w:rsid w:val="001A3C22"/>
    <w:rsid w:val="001A6173"/>
    <w:rsid w:val="001A6B80"/>
    <w:rsid w:val="001A6CBA"/>
    <w:rsid w:val="001B0D97"/>
    <w:rsid w:val="001B3676"/>
    <w:rsid w:val="001B3F5B"/>
    <w:rsid w:val="001B40C9"/>
    <w:rsid w:val="001B5A5D"/>
    <w:rsid w:val="001C0272"/>
    <w:rsid w:val="001C1390"/>
    <w:rsid w:val="001C1CE5"/>
    <w:rsid w:val="001C2C88"/>
    <w:rsid w:val="001C3D2A"/>
    <w:rsid w:val="001D2079"/>
    <w:rsid w:val="001D51BA"/>
    <w:rsid w:val="001D53E7"/>
    <w:rsid w:val="001D6342"/>
    <w:rsid w:val="001D6D53"/>
    <w:rsid w:val="001E07CC"/>
    <w:rsid w:val="001E4B2C"/>
    <w:rsid w:val="001E58E2"/>
    <w:rsid w:val="001E6C3C"/>
    <w:rsid w:val="001E7AED"/>
    <w:rsid w:val="001F0456"/>
    <w:rsid w:val="001F3916"/>
    <w:rsid w:val="001F54C5"/>
    <w:rsid w:val="001F5E29"/>
    <w:rsid w:val="001F662C"/>
    <w:rsid w:val="001F7074"/>
    <w:rsid w:val="00200490"/>
    <w:rsid w:val="00201F3A"/>
    <w:rsid w:val="00203F96"/>
    <w:rsid w:val="00205865"/>
    <w:rsid w:val="002069B2"/>
    <w:rsid w:val="00207FA3"/>
    <w:rsid w:val="00214A6D"/>
    <w:rsid w:val="00214DA8"/>
    <w:rsid w:val="00215423"/>
    <w:rsid w:val="002158FA"/>
    <w:rsid w:val="002177FC"/>
    <w:rsid w:val="00220600"/>
    <w:rsid w:val="002224DB"/>
    <w:rsid w:val="00223FCB"/>
    <w:rsid w:val="00225251"/>
    <w:rsid w:val="002252C3"/>
    <w:rsid w:val="00225C54"/>
    <w:rsid w:val="002275EC"/>
    <w:rsid w:val="00230765"/>
    <w:rsid w:val="00230D18"/>
    <w:rsid w:val="002319E4"/>
    <w:rsid w:val="00232604"/>
    <w:rsid w:val="0023509C"/>
    <w:rsid w:val="00235632"/>
    <w:rsid w:val="00235872"/>
    <w:rsid w:val="00236722"/>
    <w:rsid w:val="00237B2E"/>
    <w:rsid w:val="00241559"/>
    <w:rsid w:val="00242008"/>
    <w:rsid w:val="002421E4"/>
    <w:rsid w:val="002427CB"/>
    <w:rsid w:val="0024295D"/>
    <w:rsid w:val="00243466"/>
    <w:rsid w:val="002435B3"/>
    <w:rsid w:val="00243F15"/>
    <w:rsid w:val="002445F4"/>
    <w:rsid w:val="002458EB"/>
    <w:rsid w:val="002500C8"/>
    <w:rsid w:val="002530DE"/>
    <w:rsid w:val="0025387B"/>
    <w:rsid w:val="00254401"/>
    <w:rsid w:val="00257543"/>
    <w:rsid w:val="002617E7"/>
    <w:rsid w:val="00264228"/>
    <w:rsid w:val="00264334"/>
    <w:rsid w:val="0026473E"/>
    <w:rsid w:val="00264A0E"/>
    <w:rsid w:val="00266214"/>
    <w:rsid w:val="00267C83"/>
    <w:rsid w:val="00267EC9"/>
    <w:rsid w:val="0027144F"/>
    <w:rsid w:val="002716C3"/>
    <w:rsid w:val="00271813"/>
    <w:rsid w:val="00271F3A"/>
    <w:rsid w:val="00273278"/>
    <w:rsid w:val="002737F4"/>
    <w:rsid w:val="00277935"/>
    <w:rsid w:val="00277F05"/>
    <w:rsid w:val="002805F5"/>
    <w:rsid w:val="00280751"/>
    <w:rsid w:val="0028280A"/>
    <w:rsid w:val="002837D1"/>
    <w:rsid w:val="002852CE"/>
    <w:rsid w:val="00286ACD"/>
    <w:rsid w:val="00287838"/>
    <w:rsid w:val="002907B5"/>
    <w:rsid w:val="00290AEE"/>
    <w:rsid w:val="00292EB7"/>
    <w:rsid w:val="00296227"/>
    <w:rsid w:val="00296F44"/>
    <w:rsid w:val="0029777D"/>
    <w:rsid w:val="002A055E"/>
    <w:rsid w:val="002A1D4E"/>
    <w:rsid w:val="002A1FAB"/>
    <w:rsid w:val="002A2869"/>
    <w:rsid w:val="002A37A7"/>
    <w:rsid w:val="002B21C1"/>
    <w:rsid w:val="002B24D6"/>
    <w:rsid w:val="002B7282"/>
    <w:rsid w:val="002C41E6"/>
    <w:rsid w:val="002C600D"/>
    <w:rsid w:val="002D071A"/>
    <w:rsid w:val="002D34B2"/>
    <w:rsid w:val="002D365F"/>
    <w:rsid w:val="002D48B0"/>
    <w:rsid w:val="002D5B37"/>
    <w:rsid w:val="002D7637"/>
    <w:rsid w:val="002E17F2"/>
    <w:rsid w:val="002E3298"/>
    <w:rsid w:val="002E5F90"/>
    <w:rsid w:val="002E7CAE"/>
    <w:rsid w:val="002F09CB"/>
    <w:rsid w:val="002F1470"/>
    <w:rsid w:val="002F16E7"/>
    <w:rsid w:val="002F1944"/>
    <w:rsid w:val="002F2771"/>
    <w:rsid w:val="002F37A9"/>
    <w:rsid w:val="00300ED8"/>
    <w:rsid w:val="00301CE6"/>
    <w:rsid w:val="0030256B"/>
    <w:rsid w:val="0030501F"/>
    <w:rsid w:val="00306004"/>
    <w:rsid w:val="003060C5"/>
    <w:rsid w:val="00306A49"/>
    <w:rsid w:val="00307BA1"/>
    <w:rsid w:val="00311564"/>
    <w:rsid w:val="00311702"/>
    <w:rsid w:val="00311E82"/>
    <w:rsid w:val="00312A26"/>
    <w:rsid w:val="00313FD6"/>
    <w:rsid w:val="003143BD"/>
    <w:rsid w:val="00315363"/>
    <w:rsid w:val="00316338"/>
    <w:rsid w:val="00316713"/>
    <w:rsid w:val="003203ED"/>
    <w:rsid w:val="00322C9F"/>
    <w:rsid w:val="00324D23"/>
    <w:rsid w:val="00324FEC"/>
    <w:rsid w:val="00331751"/>
    <w:rsid w:val="00334579"/>
    <w:rsid w:val="00335858"/>
    <w:rsid w:val="00336747"/>
    <w:rsid w:val="00336BDA"/>
    <w:rsid w:val="00342BD7"/>
    <w:rsid w:val="00343623"/>
    <w:rsid w:val="00345E16"/>
    <w:rsid w:val="00346DB5"/>
    <w:rsid w:val="003477B1"/>
    <w:rsid w:val="00357380"/>
    <w:rsid w:val="003578C4"/>
    <w:rsid w:val="003602D9"/>
    <w:rsid w:val="003604CE"/>
    <w:rsid w:val="00362218"/>
    <w:rsid w:val="00370E47"/>
    <w:rsid w:val="00372160"/>
    <w:rsid w:val="0037296B"/>
    <w:rsid w:val="003742AC"/>
    <w:rsid w:val="0037588D"/>
    <w:rsid w:val="0037674F"/>
    <w:rsid w:val="00376D0D"/>
    <w:rsid w:val="00377CE1"/>
    <w:rsid w:val="00385BF0"/>
    <w:rsid w:val="0038767E"/>
    <w:rsid w:val="00387DDB"/>
    <w:rsid w:val="0039181F"/>
    <w:rsid w:val="003939FF"/>
    <w:rsid w:val="00393E68"/>
    <w:rsid w:val="00393F37"/>
    <w:rsid w:val="003947BD"/>
    <w:rsid w:val="00396CE0"/>
    <w:rsid w:val="003A2223"/>
    <w:rsid w:val="003A2A0F"/>
    <w:rsid w:val="003A3A07"/>
    <w:rsid w:val="003A45A1"/>
    <w:rsid w:val="003A5B0A"/>
    <w:rsid w:val="003A6BAC"/>
    <w:rsid w:val="003A70A4"/>
    <w:rsid w:val="003A7EF3"/>
    <w:rsid w:val="003B159C"/>
    <w:rsid w:val="003B369F"/>
    <w:rsid w:val="003B36A3"/>
    <w:rsid w:val="003B49E1"/>
    <w:rsid w:val="003B64BB"/>
    <w:rsid w:val="003B7FE5"/>
    <w:rsid w:val="003C11C8"/>
    <w:rsid w:val="003C2702"/>
    <w:rsid w:val="003C45CD"/>
    <w:rsid w:val="003C6BAD"/>
    <w:rsid w:val="003C7806"/>
    <w:rsid w:val="003D109F"/>
    <w:rsid w:val="003D2478"/>
    <w:rsid w:val="003D24DE"/>
    <w:rsid w:val="003D3C45"/>
    <w:rsid w:val="003D5B1F"/>
    <w:rsid w:val="003D5D2B"/>
    <w:rsid w:val="003E15FA"/>
    <w:rsid w:val="003E2DC0"/>
    <w:rsid w:val="003E35A0"/>
    <w:rsid w:val="003E4141"/>
    <w:rsid w:val="003E53A7"/>
    <w:rsid w:val="003E55E4"/>
    <w:rsid w:val="003E74E3"/>
    <w:rsid w:val="003F05C7"/>
    <w:rsid w:val="003F0B3C"/>
    <w:rsid w:val="003F1FC5"/>
    <w:rsid w:val="003F2688"/>
    <w:rsid w:val="003F2CD4"/>
    <w:rsid w:val="003F4DC4"/>
    <w:rsid w:val="003F6BBE"/>
    <w:rsid w:val="004000E8"/>
    <w:rsid w:val="00400817"/>
    <w:rsid w:val="00402E2B"/>
    <w:rsid w:val="0040512B"/>
    <w:rsid w:val="004055F7"/>
    <w:rsid w:val="00405CA5"/>
    <w:rsid w:val="004066A1"/>
    <w:rsid w:val="00407CD3"/>
    <w:rsid w:val="00410134"/>
    <w:rsid w:val="00410B72"/>
    <w:rsid w:val="00410F18"/>
    <w:rsid w:val="00411969"/>
    <w:rsid w:val="00411FA4"/>
    <w:rsid w:val="00411FE0"/>
    <w:rsid w:val="0041263E"/>
    <w:rsid w:val="00413AAC"/>
    <w:rsid w:val="00413E92"/>
    <w:rsid w:val="00415698"/>
    <w:rsid w:val="00421105"/>
    <w:rsid w:val="00422AA4"/>
    <w:rsid w:val="004242F4"/>
    <w:rsid w:val="00426B53"/>
    <w:rsid w:val="00427248"/>
    <w:rsid w:val="00430A31"/>
    <w:rsid w:val="00430ADA"/>
    <w:rsid w:val="00433FD4"/>
    <w:rsid w:val="00437447"/>
    <w:rsid w:val="00441A92"/>
    <w:rsid w:val="004431DC"/>
    <w:rsid w:val="00444F56"/>
    <w:rsid w:val="00445544"/>
    <w:rsid w:val="00446488"/>
    <w:rsid w:val="00450F73"/>
    <w:rsid w:val="004517AA"/>
    <w:rsid w:val="00452CAC"/>
    <w:rsid w:val="004549F3"/>
    <w:rsid w:val="004553F1"/>
    <w:rsid w:val="00457565"/>
    <w:rsid w:val="00457B71"/>
    <w:rsid w:val="00460039"/>
    <w:rsid w:val="004669E2"/>
    <w:rsid w:val="00470C31"/>
    <w:rsid w:val="00471DE0"/>
    <w:rsid w:val="00471F22"/>
    <w:rsid w:val="004734D0"/>
    <w:rsid w:val="00474081"/>
    <w:rsid w:val="004750E6"/>
    <w:rsid w:val="0047556B"/>
    <w:rsid w:val="00477768"/>
    <w:rsid w:val="0048190C"/>
    <w:rsid w:val="004822CF"/>
    <w:rsid w:val="00483009"/>
    <w:rsid w:val="0049024C"/>
    <w:rsid w:val="004912E6"/>
    <w:rsid w:val="00492BC5"/>
    <w:rsid w:val="004937D3"/>
    <w:rsid w:val="004964F1"/>
    <w:rsid w:val="004A16BC"/>
    <w:rsid w:val="004A2B94"/>
    <w:rsid w:val="004A3FEA"/>
    <w:rsid w:val="004A7518"/>
    <w:rsid w:val="004B416D"/>
    <w:rsid w:val="004B583B"/>
    <w:rsid w:val="004B6F6A"/>
    <w:rsid w:val="004B7C0C"/>
    <w:rsid w:val="004C3898"/>
    <w:rsid w:val="004C56F6"/>
    <w:rsid w:val="004D36B1"/>
    <w:rsid w:val="004D5351"/>
    <w:rsid w:val="004D730A"/>
    <w:rsid w:val="004D7EBD"/>
    <w:rsid w:val="004E134C"/>
    <w:rsid w:val="004E17A0"/>
    <w:rsid w:val="004E2680"/>
    <w:rsid w:val="004E28F9"/>
    <w:rsid w:val="004E462E"/>
    <w:rsid w:val="004E56BF"/>
    <w:rsid w:val="004E56DC"/>
    <w:rsid w:val="004E69A8"/>
    <w:rsid w:val="004E76F4"/>
    <w:rsid w:val="004F0B4E"/>
    <w:rsid w:val="004F0B6C"/>
    <w:rsid w:val="004F2078"/>
    <w:rsid w:val="004F2F79"/>
    <w:rsid w:val="004F4BC1"/>
    <w:rsid w:val="004F4DA3"/>
    <w:rsid w:val="00503655"/>
    <w:rsid w:val="00506557"/>
    <w:rsid w:val="0050677A"/>
    <w:rsid w:val="005108D8"/>
    <w:rsid w:val="005116F9"/>
    <w:rsid w:val="00513F9E"/>
    <w:rsid w:val="005153A7"/>
    <w:rsid w:val="005219CF"/>
    <w:rsid w:val="00534B59"/>
    <w:rsid w:val="00535BAA"/>
    <w:rsid w:val="00536469"/>
    <w:rsid w:val="00536759"/>
    <w:rsid w:val="005372B0"/>
    <w:rsid w:val="00537C62"/>
    <w:rsid w:val="00546970"/>
    <w:rsid w:val="0055301C"/>
    <w:rsid w:val="00554E19"/>
    <w:rsid w:val="0056121F"/>
    <w:rsid w:val="00563BE7"/>
    <w:rsid w:val="00565FB3"/>
    <w:rsid w:val="005724DB"/>
    <w:rsid w:val="00572505"/>
    <w:rsid w:val="00582809"/>
    <w:rsid w:val="00586581"/>
    <w:rsid w:val="0058798C"/>
    <w:rsid w:val="005900FA"/>
    <w:rsid w:val="0059032B"/>
    <w:rsid w:val="005935A4"/>
    <w:rsid w:val="00594214"/>
    <w:rsid w:val="005948C2"/>
    <w:rsid w:val="00595DCA"/>
    <w:rsid w:val="0059779B"/>
    <w:rsid w:val="005A209A"/>
    <w:rsid w:val="005A354D"/>
    <w:rsid w:val="005A5812"/>
    <w:rsid w:val="005A662D"/>
    <w:rsid w:val="005A7397"/>
    <w:rsid w:val="005A7CD9"/>
    <w:rsid w:val="005B1409"/>
    <w:rsid w:val="005B35D7"/>
    <w:rsid w:val="005B392A"/>
    <w:rsid w:val="005B3AA3"/>
    <w:rsid w:val="005B56CB"/>
    <w:rsid w:val="005B6F83"/>
    <w:rsid w:val="005C644A"/>
    <w:rsid w:val="005C74FB"/>
    <w:rsid w:val="005D1602"/>
    <w:rsid w:val="005D5950"/>
    <w:rsid w:val="005D648A"/>
    <w:rsid w:val="005E385F"/>
    <w:rsid w:val="005E5B81"/>
    <w:rsid w:val="005E6AFD"/>
    <w:rsid w:val="005F2CB1"/>
    <w:rsid w:val="005F3025"/>
    <w:rsid w:val="005F618C"/>
    <w:rsid w:val="005F70BD"/>
    <w:rsid w:val="0060055E"/>
    <w:rsid w:val="0060283C"/>
    <w:rsid w:val="00604F14"/>
    <w:rsid w:val="00611B83"/>
    <w:rsid w:val="00612A75"/>
    <w:rsid w:val="00613257"/>
    <w:rsid w:val="00620A71"/>
    <w:rsid w:val="00620D80"/>
    <w:rsid w:val="006234A6"/>
    <w:rsid w:val="006246AD"/>
    <w:rsid w:val="00630001"/>
    <w:rsid w:val="006311B3"/>
    <w:rsid w:val="0063123F"/>
    <w:rsid w:val="00632036"/>
    <w:rsid w:val="0063284C"/>
    <w:rsid w:val="00633382"/>
    <w:rsid w:val="00636398"/>
    <w:rsid w:val="006368D3"/>
    <w:rsid w:val="006377EC"/>
    <w:rsid w:val="0064151F"/>
    <w:rsid w:val="00641533"/>
    <w:rsid w:val="0064208D"/>
    <w:rsid w:val="00643475"/>
    <w:rsid w:val="0064396A"/>
    <w:rsid w:val="0064624E"/>
    <w:rsid w:val="00646A8C"/>
    <w:rsid w:val="00650710"/>
    <w:rsid w:val="0065081C"/>
    <w:rsid w:val="00650AB9"/>
    <w:rsid w:val="00652D08"/>
    <w:rsid w:val="00655733"/>
    <w:rsid w:val="00655ACD"/>
    <w:rsid w:val="00656A92"/>
    <w:rsid w:val="00656DDE"/>
    <w:rsid w:val="00657A97"/>
    <w:rsid w:val="0066011D"/>
    <w:rsid w:val="006607C0"/>
    <w:rsid w:val="006613A6"/>
    <w:rsid w:val="006627A2"/>
    <w:rsid w:val="006634E6"/>
    <w:rsid w:val="006655EE"/>
    <w:rsid w:val="00667724"/>
    <w:rsid w:val="00667EE7"/>
    <w:rsid w:val="00670922"/>
    <w:rsid w:val="00670BE1"/>
    <w:rsid w:val="006712B7"/>
    <w:rsid w:val="0067218F"/>
    <w:rsid w:val="006741F2"/>
    <w:rsid w:val="00674CC3"/>
    <w:rsid w:val="00675C72"/>
    <w:rsid w:val="006771F9"/>
    <w:rsid w:val="006776D7"/>
    <w:rsid w:val="00677FE2"/>
    <w:rsid w:val="00681003"/>
    <w:rsid w:val="006817C9"/>
    <w:rsid w:val="00683ECE"/>
    <w:rsid w:val="00684C94"/>
    <w:rsid w:val="00694FDA"/>
    <w:rsid w:val="00695FC2"/>
    <w:rsid w:val="00696949"/>
    <w:rsid w:val="00697052"/>
    <w:rsid w:val="006A46FB"/>
    <w:rsid w:val="006A5E28"/>
    <w:rsid w:val="006A697B"/>
    <w:rsid w:val="006A7AFF"/>
    <w:rsid w:val="006B06E7"/>
    <w:rsid w:val="006B1816"/>
    <w:rsid w:val="006B2099"/>
    <w:rsid w:val="006B50CF"/>
    <w:rsid w:val="006B7DAE"/>
    <w:rsid w:val="006C03B8"/>
    <w:rsid w:val="006C5EC9"/>
    <w:rsid w:val="006C6059"/>
    <w:rsid w:val="006C7522"/>
    <w:rsid w:val="006D3620"/>
    <w:rsid w:val="006D6F08"/>
    <w:rsid w:val="006E062C"/>
    <w:rsid w:val="006E1C82"/>
    <w:rsid w:val="006E28B7"/>
    <w:rsid w:val="006E2A9B"/>
    <w:rsid w:val="006E3310"/>
    <w:rsid w:val="006E4212"/>
    <w:rsid w:val="006E4E39"/>
    <w:rsid w:val="006E565E"/>
    <w:rsid w:val="006E673D"/>
    <w:rsid w:val="006E7D3B"/>
    <w:rsid w:val="006F1B70"/>
    <w:rsid w:val="006F341D"/>
    <w:rsid w:val="006F3CDE"/>
    <w:rsid w:val="006F4001"/>
    <w:rsid w:val="006F58D4"/>
    <w:rsid w:val="006F6582"/>
    <w:rsid w:val="00701271"/>
    <w:rsid w:val="0070127B"/>
    <w:rsid w:val="0070346E"/>
    <w:rsid w:val="00704EDB"/>
    <w:rsid w:val="00706101"/>
    <w:rsid w:val="00707072"/>
    <w:rsid w:val="00707D61"/>
    <w:rsid w:val="00712287"/>
    <w:rsid w:val="00712772"/>
    <w:rsid w:val="007148D3"/>
    <w:rsid w:val="00715B9A"/>
    <w:rsid w:val="007257D0"/>
    <w:rsid w:val="00725FB0"/>
    <w:rsid w:val="00726EA6"/>
    <w:rsid w:val="00727208"/>
    <w:rsid w:val="00727680"/>
    <w:rsid w:val="007348B1"/>
    <w:rsid w:val="007362A6"/>
    <w:rsid w:val="00736D7D"/>
    <w:rsid w:val="00740E58"/>
    <w:rsid w:val="007445A0"/>
    <w:rsid w:val="0074524B"/>
    <w:rsid w:val="00746EC1"/>
    <w:rsid w:val="007473C8"/>
    <w:rsid w:val="00747D8B"/>
    <w:rsid w:val="00751228"/>
    <w:rsid w:val="00751965"/>
    <w:rsid w:val="0075284B"/>
    <w:rsid w:val="00753664"/>
    <w:rsid w:val="007571E1"/>
    <w:rsid w:val="007604B2"/>
    <w:rsid w:val="00765281"/>
    <w:rsid w:val="00766BAD"/>
    <w:rsid w:val="0077209F"/>
    <w:rsid w:val="0077278F"/>
    <w:rsid w:val="007729A2"/>
    <w:rsid w:val="007755F2"/>
    <w:rsid w:val="00776971"/>
    <w:rsid w:val="00780A80"/>
    <w:rsid w:val="0078177E"/>
    <w:rsid w:val="007821BF"/>
    <w:rsid w:val="0078304C"/>
    <w:rsid w:val="00783673"/>
    <w:rsid w:val="00785490"/>
    <w:rsid w:val="00787B84"/>
    <w:rsid w:val="00791E70"/>
    <w:rsid w:val="007925EA"/>
    <w:rsid w:val="00793CD8"/>
    <w:rsid w:val="00795AB9"/>
    <w:rsid w:val="00795C92"/>
    <w:rsid w:val="00796231"/>
    <w:rsid w:val="007A0B5B"/>
    <w:rsid w:val="007A15E5"/>
    <w:rsid w:val="007A1CB3"/>
    <w:rsid w:val="007A21B5"/>
    <w:rsid w:val="007A306F"/>
    <w:rsid w:val="007A43A6"/>
    <w:rsid w:val="007A58A6"/>
    <w:rsid w:val="007A5CAE"/>
    <w:rsid w:val="007B123E"/>
    <w:rsid w:val="007B14DC"/>
    <w:rsid w:val="007B3D2D"/>
    <w:rsid w:val="007B50AE"/>
    <w:rsid w:val="007B51DF"/>
    <w:rsid w:val="007C05DD"/>
    <w:rsid w:val="007C3D18"/>
    <w:rsid w:val="007C60BF"/>
    <w:rsid w:val="007C6A07"/>
    <w:rsid w:val="007C75A1"/>
    <w:rsid w:val="007C77A5"/>
    <w:rsid w:val="007D04E5"/>
    <w:rsid w:val="007D1D9E"/>
    <w:rsid w:val="007D5901"/>
    <w:rsid w:val="007D7526"/>
    <w:rsid w:val="007E4610"/>
    <w:rsid w:val="007E4715"/>
    <w:rsid w:val="007E505B"/>
    <w:rsid w:val="007E7091"/>
    <w:rsid w:val="007F11E3"/>
    <w:rsid w:val="007F130A"/>
    <w:rsid w:val="007F2691"/>
    <w:rsid w:val="007F2DA5"/>
    <w:rsid w:val="007F42DA"/>
    <w:rsid w:val="007F5CE3"/>
    <w:rsid w:val="00801187"/>
    <w:rsid w:val="00801225"/>
    <w:rsid w:val="00803FAE"/>
    <w:rsid w:val="00805FE3"/>
    <w:rsid w:val="0080605F"/>
    <w:rsid w:val="0080645E"/>
    <w:rsid w:val="00807786"/>
    <w:rsid w:val="00811FCB"/>
    <w:rsid w:val="008158D6"/>
    <w:rsid w:val="00817196"/>
    <w:rsid w:val="00817BC1"/>
    <w:rsid w:val="00820BBC"/>
    <w:rsid w:val="00820D01"/>
    <w:rsid w:val="0082331D"/>
    <w:rsid w:val="008235DB"/>
    <w:rsid w:val="008240BE"/>
    <w:rsid w:val="00824AB4"/>
    <w:rsid w:val="00825C42"/>
    <w:rsid w:val="00825D25"/>
    <w:rsid w:val="00826F33"/>
    <w:rsid w:val="00827D6F"/>
    <w:rsid w:val="00836A35"/>
    <w:rsid w:val="008376AC"/>
    <w:rsid w:val="00842356"/>
    <w:rsid w:val="00843EE2"/>
    <w:rsid w:val="008444E8"/>
    <w:rsid w:val="00844E80"/>
    <w:rsid w:val="00845CC3"/>
    <w:rsid w:val="00846FE7"/>
    <w:rsid w:val="008470AC"/>
    <w:rsid w:val="0085249C"/>
    <w:rsid w:val="00856911"/>
    <w:rsid w:val="008600AD"/>
    <w:rsid w:val="00863EF9"/>
    <w:rsid w:val="008677FD"/>
    <w:rsid w:val="0086785E"/>
    <w:rsid w:val="008703CF"/>
    <w:rsid w:val="008706D4"/>
    <w:rsid w:val="00870F8A"/>
    <w:rsid w:val="00871983"/>
    <w:rsid w:val="008719A4"/>
    <w:rsid w:val="00871B6D"/>
    <w:rsid w:val="00871D23"/>
    <w:rsid w:val="00874312"/>
    <w:rsid w:val="0087437C"/>
    <w:rsid w:val="00874735"/>
    <w:rsid w:val="00875A74"/>
    <w:rsid w:val="00875CD7"/>
    <w:rsid w:val="00876B4D"/>
    <w:rsid w:val="00876D18"/>
    <w:rsid w:val="00877F18"/>
    <w:rsid w:val="00883083"/>
    <w:rsid w:val="0088518F"/>
    <w:rsid w:val="00885662"/>
    <w:rsid w:val="008941E3"/>
    <w:rsid w:val="00894A88"/>
    <w:rsid w:val="00895386"/>
    <w:rsid w:val="008963E7"/>
    <w:rsid w:val="008A191F"/>
    <w:rsid w:val="008A1DCF"/>
    <w:rsid w:val="008A1E21"/>
    <w:rsid w:val="008A21FF"/>
    <w:rsid w:val="008A2CE2"/>
    <w:rsid w:val="008A30AC"/>
    <w:rsid w:val="008A44B8"/>
    <w:rsid w:val="008A51A8"/>
    <w:rsid w:val="008A54C7"/>
    <w:rsid w:val="008A5C56"/>
    <w:rsid w:val="008A77D8"/>
    <w:rsid w:val="008B0483"/>
    <w:rsid w:val="008B120C"/>
    <w:rsid w:val="008B1D0A"/>
    <w:rsid w:val="008B4389"/>
    <w:rsid w:val="008B51A0"/>
    <w:rsid w:val="008B592A"/>
    <w:rsid w:val="008B7B5C"/>
    <w:rsid w:val="008C072D"/>
    <w:rsid w:val="008C0C99"/>
    <w:rsid w:val="008C2017"/>
    <w:rsid w:val="008C4958"/>
    <w:rsid w:val="008C4BAA"/>
    <w:rsid w:val="008C6AE8"/>
    <w:rsid w:val="008C7573"/>
    <w:rsid w:val="008D00A5"/>
    <w:rsid w:val="008D34F1"/>
    <w:rsid w:val="008D39D8"/>
    <w:rsid w:val="008D6D1A"/>
    <w:rsid w:val="008D71AF"/>
    <w:rsid w:val="008E065E"/>
    <w:rsid w:val="008E0927"/>
    <w:rsid w:val="008E0DC0"/>
    <w:rsid w:val="008E1909"/>
    <w:rsid w:val="008F1C4E"/>
    <w:rsid w:val="008F1EAB"/>
    <w:rsid w:val="008F2288"/>
    <w:rsid w:val="008F33DC"/>
    <w:rsid w:val="008F477F"/>
    <w:rsid w:val="00902350"/>
    <w:rsid w:val="0090267A"/>
    <w:rsid w:val="0090336B"/>
    <w:rsid w:val="009053AA"/>
    <w:rsid w:val="00906939"/>
    <w:rsid w:val="00906966"/>
    <w:rsid w:val="00910626"/>
    <w:rsid w:val="00910B7D"/>
    <w:rsid w:val="00911DFB"/>
    <w:rsid w:val="009139D9"/>
    <w:rsid w:val="00914AD8"/>
    <w:rsid w:val="00916079"/>
    <w:rsid w:val="00917CE9"/>
    <w:rsid w:val="00920BF2"/>
    <w:rsid w:val="00922010"/>
    <w:rsid w:val="00931BD9"/>
    <w:rsid w:val="0093603D"/>
    <w:rsid w:val="009368F3"/>
    <w:rsid w:val="0094015D"/>
    <w:rsid w:val="00940B92"/>
    <w:rsid w:val="00941636"/>
    <w:rsid w:val="00943742"/>
    <w:rsid w:val="0094508F"/>
    <w:rsid w:val="00945C05"/>
    <w:rsid w:val="00946945"/>
    <w:rsid w:val="00947713"/>
    <w:rsid w:val="00950DE7"/>
    <w:rsid w:val="00953920"/>
    <w:rsid w:val="00953D47"/>
    <w:rsid w:val="0095681E"/>
    <w:rsid w:val="009572D4"/>
    <w:rsid w:val="00960F3A"/>
    <w:rsid w:val="0096118E"/>
    <w:rsid w:val="00961243"/>
    <w:rsid w:val="00961921"/>
    <w:rsid w:val="0096430A"/>
    <w:rsid w:val="0096554B"/>
    <w:rsid w:val="00965597"/>
    <w:rsid w:val="0096584A"/>
    <w:rsid w:val="00971F08"/>
    <w:rsid w:val="0097603D"/>
    <w:rsid w:val="00976949"/>
    <w:rsid w:val="00980477"/>
    <w:rsid w:val="009829F2"/>
    <w:rsid w:val="00985253"/>
    <w:rsid w:val="009853B3"/>
    <w:rsid w:val="00990630"/>
    <w:rsid w:val="00991761"/>
    <w:rsid w:val="00994DCA"/>
    <w:rsid w:val="009960EC"/>
    <w:rsid w:val="00996521"/>
    <w:rsid w:val="009970DD"/>
    <w:rsid w:val="009A0FBA"/>
    <w:rsid w:val="009A1601"/>
    <w:rsid w:val="009A260E"/>
    <w:rsid w:val="009A3BB6"/>
    <w:rsid w:val="009A462D"/>
    <w:rsid w:val="009A4CF3"/>
    <w:rsid w:val="009A5CBA"/>
    <w:rsid w:val="009B1F30"/>
    <w:rsid w:val="009B3AC2"/>
    <w:rsid w:val="009B4DF4"/>
    <w:rsid w:val="009B564E"/>
    <w:rsid w:val="009B7E87"/>
    <w:rsid w:val="009C0169"/>
    <w:rsid w:val="009C14D2"/>
    <w:rsid w:val="009C403E"/>
    <w:rsid w:val="009C5816"/>
    <w:rsid w:val="009C5AFD"/>
    <w:rsid w:val="009C6B06"/>
    <w:rsid w:val="009D4FF0"/>
    <w:rsid w:val="009D5D99"/>
    <w:rsid w:val="009D703C"/>
    <w:rsid w:val="009D718F"/>
    <w:rsid w:val="009E068F"/>
    <w:rsid w:val="009E08E4"/>
    <w:rsid w:val="009E14E0"/>
    <w:rsid w:val="009E26DA"/>
    <w:rsid w:val="009E35DB"/>
    <w:rsid w:val="009E378E"/>
    <w:rsid w:val="009E47A3"/>
    <w:rsid w:val="009E7C27"/>
    <w:rsid w:val="009F08F3"/>
    <w:rsid w:val="009F1B8F"/>
    <w:rsid w:val="009F344F"/>
    <w:rsid w:val="009F4344"/>
    <w:rsid w:val="00A0143D"/>
    <w:rsid w:val="00A031D8"/>
    <w:rsid w:val="00A048A8"/>
    <w:rsid w:val="00A04F49"/>
    <w:rsid w:val="00A12756"/>
    <w:rsid w:val="00A13E54"/>
    <w:rsid w:val="00A17F63"/>
    <w:rsid w:val="00A2193B"/>
    <w:rsid w:val="00A21E50"/>
    <w:rsid w:val="00A2351A"/>
    <w:rsid w:val="00A23FBC"/>
    <w:rsid w:val="00A25505"/>
    <w:rsid w:val="00A264A9"/>
    <w:rsid w:val="00A26DCF"/>
    <w:rsid w:val="00A27785"/>
    <w:rsid w:val="00A30187"/>
    <w:rsid w:val="00A3448A"/>
    <w:rsid w:val="00A36297"/>
    <w:rsid w:val="00A40005"/>
    <w:rsid w:val="00A40193"/>
    <w:rsid w:val="00A41E2B"/>
    <w:rsid w:val="00A45B74"/>
    <w:rsid w:val="00A47042"/>
    <w:rsid w:val="00A51FE7"/>
    <w:rsid w:val="00A521B1"/>
    <w:rsid w:val="00A52E1D"/>
    <w:rsid w:val="00A5400C"/>
    <w:rsid w:val="00A57555"/>
    <w:rsid w:val="00A575AC"/>
    <w:rsid w:val="00A61499"/>
    <w:rsid w:val="00A62A77"/>
    <w:rsid w:val="00A63483"/>
    <w:rsid w:val="00A657D7"/>
    <w:rsid w:val="00A660AC"/>
    <w:rsid w:val="00A67207"/>
    <w:rsid w:val="00A67E6C"/>
    <w:rsid w:val="00A70473"/>
    <w:rsid w:val="00A70D1B"/>
    <w:rsid w:val="00A71B99"/>
    <w:rsid w:val="00A721A4"/>
    <w:rsid w:val="00A73450"/>
    <w:rsid w:val="00A739D0"/>
    <w:rsid w:val="00A761D4"/>
    <w:rsid w:val="00A77EC4"/>
    <w:rsid w:val="00A92879"/>
    <w:rsid w:val="00A9442A"/>
    <w:rsid w:val="00A9466A"/>
    <w:rsid w:val="00A94BB5"/>
    <w:rsid w:val="00A952FB"/>
    <w:rsid w:val="00A970AC"/>
    <w:rsid w:val="00AA016F"/>
    <w:rsid w:val="00AA1CB4"/>
    <w:rsid w:val="00AA1ED6"/>
    <w:rsid w:val="00AA51D6"/>
    <w:rsid w:val="00AB0BC8"/>
    <w:rsid w:val="00AB11CA"/>
    <w:rsid w:val="00AB14D9"/>
    <w:rsid w:val="00AB4AB8"/>
    <w:rsid w:val="00AB655E"/>
    <w:rsid w:val="00AB6BB1"/>
    <w:rsid w:val="00AB7CCB"/>
    <w:rsid w:val="00AC007F"/>
    <w:rsid w:val="00AC2ECD"/>
    <w:rsid w:val="00AC3119"/>
    <w:rsid w:val="00AC49FB"/>
    <w:rsid w:val="00AC5A10"/>
    <w:rsid w:val="00AD0AA3"/>
    <w:rsid w:val="00AD2ED0"/>
    <w:rsid w:val="00AD3F94"/>
    <w:rsid w:val="00AD4265"/>
    <w:rsid w:val="00AD4A5A"/>
    <w:rsid w:val="00AD5E72"/>
    <w:rsid w:val="00AD63C4"/>
    <w:rsid w:val="00AD7778"/>
    <w:rsid w:val="00AE27AC"/>
    <w:rsid w:val="00AE40E0"/>
    <w:rsid w:val="00AE4DBA"/>
    <w:rsid w:val="00AE4F07"/>
    <w:rsid w:val="00AE5830"/>
    <w:rsid w:val="00AE6213"/>
    <w:rsid w:val="00AF1C5D"/>
    <w:rsid w:val="00AF42D7"/>
    <w:rsid w:val="00AF6588"/>
    <w:rsid w:val="00B006FE"/>
    <w:rsid w:val="00B007CB"/>
    <w:rsid w:val="00B02AA9"/>
    <w:rsid w:val="00B02FA3"/>
    <w:rsid w:val="00B04E15"/>
    <w:rsid w:val="00B05084"/>
    <w:rsid w:val="00B073A9"/>
    <w:rsid w:val="00B113CD"/>
    <w:rsid w:val="00B157F9"/>
    <w:rsid w:val="00B20256"/>
    <w:rsid w:val="00B20D09"/>
    <w:rsid w:val="00B23AC4"/>
    <w:rsid w:val="00B2763F"/>
    <w:rsid w:val="00B27AAC"/>
    <w:rsid w:val="00B30929"/>
    <w:rsid w:val="00B31F1C"/>
    <w:rsid w:val="00B372AA"/>
    <w:rsid w:val="00B40166"/>
    <w:rsid w:val="00B40445"/>
    <w:rsid w:val="00B409E0"/>
    <w:rsid w:val="00B41888"/>
    <w:rsid w:val="00B44048"/>
    <w:rsid w:val="00B45A52"/>
    <w:rsid w:val="00B46175"/>
    <w:rsid w:val="00B543EA"/>
    <w:rsid w:val="00B54757"/>
    <w:rsid w:val="00B548B7"/>
    <w:rsid w:val="00B637BC"/>
    <w:rsid w:val="00B638FD"/>
    <w:rsid w:val="00B64361"/>
    <w:rsid w:val="00B664C7"/>
    <w:rsid w:val="00B739F6"/>
    <w:rsid w:val="00B81A6C"/>
    <w:rsid w:val="00B82B0B"/>
    <w:rsid w:val="00B84CC8"/>
    <w:rsid w:val="00B85DE5"/>
    <w:rsid w:val="00B90F73"/>
    <w:rsid w:val="00B91006"/>
    <w:rsid w:val="00B92EF9"/>
    <w:rsid w:val="00B93B59"/>
    <w:rsid w:val="00B9406A"/>
    <w:rsid w:val="00BA2280"/>
    <w:rsid w:val="00BA2A08"/>
    <w:rsid w:val="00BA56D2"/>
    <w:rsid w:val="00BA76E0"/>
    <w:rsid w:val="00BB2A25"/>
    <w:rsid w:val="00BB51E9"/>
    <w:rsid w:val="00BB7FB8"/>
    <w:rsid w:val="00BC0FDC"/>
    <w:rsid w:val="00BC2F33"/>
    <w:rsid w:val="00BC3053"/>
    <w:rsid w:val="00BC462C"/>
    <w:rsid w:val="00BC4D2E"/>
    <w:rsid w:val="00BD0DE5"/>
    <w:rsid w:val="00BD48AC"/>
    <w:rsid w:val="00BD5F1A"/>
    <w:rsid w:val="00BE1234"/>
    <w:rsid w:val="00BE2FA6"/>
    <w:rsid w:val="00BE333F"/>
    <w:rsid w:val="00BE7406"/>
    <w:rsid w:val="00BE7603"/>
    <w:rsid w:val="00BF3279"/>
    <w:rsid w:val="00BF4010"/>
    <w:rsid w:val="00BF50B6"/>
    <w:rsid w:val="00BF74C7"/>
    <w:rsid w:val="00C015F1"/>
    <w:rsid w:val="00C01F33"/>
    <w:rsid w:val="00C02CC6"/>
    <w:rsid w:val="00C03FE7"/>
    <w:rsid w:val="00C040F7"/>
    <w:rsid w:val="00C041C0"/>
    <w:rsid w:val="00C044AB"/>
    <w:rsid w:val="00C05706"/>
    <w:rsid w:val="00C05C6E"/>
    <w:rsid w:val="00C06EF4"/>
    <w:rsid w:val="00C07377"/>
    <w:rsid w:val="00C10478"/>
    <w:rsid w:val="00C12107"/>
    <w:rsid w:val="00C14D4B"/>
    <w:rsid w:val="00C154BB"/>
    <w:rsid w:val="00C279B5"/>
    <w:rsid w:val="00C27C45"/>
    <w:rsid w:val="00C3039B"/>
    <w:rsid w:val="00C305BB"/>
    <w:rsid w:val="00C35DB3"/>
    <w:rsid w:val="00C364C2"/>
    <w:rsid w:val="00C3719D"/>
    <w:rsid w:val="00C37CB2"/>
    <w:rsid w:val="00C44811"/>
    <w:rsid w:val="00C473A5"/>
    <w:rsid w:val="00C54995"/>
    <w:rsid w:val="00C54D41"/>
    <w:rsid w:val="00C60783"/>
    <w:rsid w:val="00C62F2F"/>
    <w:rsid w:val="00C64672"/>
    <w:rsid w:val="00C6636D"/>
    <w:rsid w:val="00C70697"/>
    <w:rsid w:val="00C72093"/>
    <w:rsid w:val="00C72D65"/>
    <w:rsid w:val="00C72EF4"/>
    <w:rsid w:val="00C744FE"/>
    <w:rsid w:val="00C75D2F"/>
    <w:rsid w:val="00C767BE"/>
    <w:rsid w:val="00C76E3C"/>
    <w:rsid w:val="00C81568"/>
    <w:rsid w:val="00C868ED"/>
    <w:rsid w:val="00C9027A"/>
    <w:rsid w:val="00C9068E"/>
    <w:rsid w:val="00C93814"/>
    <w:rsid w:val="00C93C4B"/>
    <w:rsid w:val="00C944AB"/>
    <w:rsid w:val="00C95B40"/>
    <w:rsid w:val="00CA0987"/>
    <w:rsid w:val="00CA1805"/>
    <w:rsid w:val="00CA1ED8"/>
    <w:rsid w:val="00CA4952"/>
    <w:rsid w:val="00CA6292"/>
    <w:rsid w:val="00CB0BF5"/>
    <w:rsid w:val="00CB167C"/>
    <w:rsid w:val="00CB1F63"/>
    <w:rsid w:val="00CB640C"/>
    <w:rsid w:val="00CB6DDD"/>
    <w:rsid w:val="00CB6E10"/>
    <w:rsid w:val="00CB7170"/>
    <w:rsid w:val="00CB7C88"/>
    <w:rsid w:val="00CC040E"/>
    <w:rsid w:val="00CC111F"/>
    <w:rsid w:val="00CC2011"/>
    <w:rsid w:val="00CC3EA0"/>
    <w:rsid w:val="00CC7B45"/>
    <w:rsid w:val="00CD1188"/>
    <w:rsid w:val="00CD2ED1"/>
    <w:rsid w:val="00CD337B"/>
    <w:rsid w:val="00CD3D7E"/>
    <w:rsid w:val="00CD4A6B"/>
    <w:rsid w:val="00CE0424"/>
    <w:rsid w:val="00CE14E9"/>
    <w:rsid w:val="00CE2938"/>
    <w:rsid w:val="00CE7561"/>
    <w:rsid w:val="00CF1354"/>
    <w:rsid w:val="00CF3B1F"/>
    <w:rsid w:val="00CF3BF6"/>
    <w:rsid w:val="00CF625B"/>
    <w:rsid w:val="00CF687E"/>
    <w:rsid w:val="00D0349B"/>
    <w:rsid w:val="00D10249"/>
    <w:rsid w:val="00D115C3"/>
    <w:rsid w:val="00D11897"/>
    <w:rsid w:val="00D13135"/>
    <w:rsid w:val="00D13E4E"/>
    <w:rsid w:val="00D23421"/>
    <w:rsid w:val="00D239A7"/>
    <w:rsid w:val="00D23F47"/>
    <w:rsid w:val="00D2430B"/>
    <w:rsid w:val="00D26069"/>
    <w:rsid w:val="00D2649D"/>
    <w:rsid w:val="00D27472"/>
    <w:rsid w:val="00D312D4"/>
    <w:rsid w:val="00D345EB"/>
    <w:rsid w:val="00D36E71"/>
    <w:rsid w:val="00D37D87"/>
    <w:rsid w:val="00D40267"/>
    <w:rsid w:val="00D40B33"/>
    <w:rsid w:val="00D4318F"/>
    <w:rsid w:val="00D438BF"/>
    <w:rsid w:val="00D440F8"/>
    <w:rsid w:val="00D45EDA"/>
    <w:rsid w:val="00D546FF"/>
    <w:rsid w:val="00D55373"/>
    <w:rsid w:val="00D55AD5"/>
    <w:rsid w:val="00D576CA"/>
    <w:rsid w:val="00D61AF5"/>
    <w:rsid w:val="00D62E4F"/>
    <w:rsid w:val="00D652B5"/>
    <w:rsid w:val="00D66155"/>
    <w:rsid w:val="00D708B0"/>
    <w:rsid w:val="00D74BFE"/>
    <w:rsid w:val="00D76037"/>
    <w:rsid w:val="00D76699"/>
    <w:rsid w:val="00D76790"/>
    <w:rsid w:val="00D77B1D"/>
    <w:rsid w:val="00D8021F"/>
    <w:rsid w:val="00D80383"/>
    <w:rsid w:val="00D805FA"/>
    <w:rsid w:val="00D823C6"/>
    <w:rsid w:val="00D8327F"/>
    <w:rsid w:val="00D86CA3"/>
    <w:rsid w:val="00D871CE"/>
    <w:rsid w:val="00D9196D"/>
    <w:rsid w:val="00D9280D"/>
    <w:rsid w:val="00D92982"/>
    <w:rsid w:val="00D94EA4"/>
    <w:rsid w:val="00DA276C"/>
    <w:rsid w:val="00DA305E"/>
    <w:rsid w:val="00DA5417"/>
    <w:rsid w:val="00DA56E8"/>
    <w:rsid w:val="00DB0A9F"/>
    <w:rsid w:val="00DB377D"/>
    <w:rsid w:val="00DB4A63"/>
    <w:rsid w:val="00DC2D36"/>
    <w:rsid w:val="00DC31E8"/>
    <w:rsid w:val="00DC53EF"/>
    <w:rsid w:val="00DD0D4C"/>
    <w:rsid w:val="00DD1128"/>
    <w:rsid w:val="00DD44B2"/>
    <w:rsid w:val="00DD561C"/>
    <w:rsid w:val="00DE5608"/>
    <w:rsid w:val="00DE58D0"/>
    <w:rsid w:val="00DE654F"/>
    <w:rsid w:val="00DF0B6E"/>
    <w:rsid w:val="00DF15E0"/>
    <w:rsid w:val="00DF37A0"/>
    <w:rsid w:val="00E055B9"/>
    <w:rsid w:val="00E067A6"/>
    <w:rsid w:val="00E110E7"/>
    <w:rsid w:val="00E11B20"/>
    <w:rsid w:val="00E12229"/>
    <w:rsid w:val="00E13DA8"/>
    <w:rsid w:val="00E17FA2"/>
    <w:rsid w:val="00E17FA3"/>
    <w:rsid w:val="00E22330"/>
    <w:rsid w:val="00E30B5A"/>
    <w:rsid w:val="00E3123D"/>
    <w:rsid w:val="00E31461"/>
    <w:rsid w:val="00E31D43"/>
    <w:rsid w:val="00E32608"/>
    <w:rsid w:val="00E34188"/>
    <w:rsid w:val="00E34B6E"/>
    <w:rsid w:val="00E35559"/>
    <w:rsid w:val="00E3723A"/>
    <w:rsid w:val="00E37860"/>
    <w:rsid w:val="00E445B3"/>
    <w:rsid w:val="00E446F1"/>
    <w:rsid w:val="00E46886"/>
    <w:rsid w:val="00E472BD"/>
    <w:rsid w:val="00E474D8"/>
    <w:rsid w:val="00E47AEF"/>
    <w:rsid w:val="00E53670"/>
    <w:rsid w:val="00E53B75"/>
    <w:rsid w:val="00E54B28"/>
    <w:rsid w:val="00E54E3B"/>
    <w:rsid w:val="00E55EBA"/>
    <w:rsid w:val="00E57565"/>
    <w:rsid w:val="00E6084A"/>
    <w:rsid w:val="00E63838"/>
    <w:rsid w:val="00E64434"/>
    <w:rsid w:val="00E67C51"/>
    <w:rsid w:val="00E71964"/>
    <w:rsid w:val="00E7219C"/>
    <w:rsid w:val="00E72903"/>
    <w:rsid w:val="00E72EFC"/>
    <w:rsid w:val="00E73CB4"/>
    <w:rsid w:val="00E74720"/>
    <w:rsid w:val="00E758EC"/>
    <w:rsid w:val="00E80E41"/>
    <w:rsid w:val="00E8234C"/>
    <w:rsid w:val="00E83AA9"/>
    <w:rsid w:val="00E85928"/>
    <w:rsid w:val="00E87822"/>
    <w:rsid w:val="00E90395"/>
    <w:rsid w:val="00E90615"/>
    <w:rsid w:val="00E90AA4"/>
    <w:rsid w:val="00E90E49"/>
    <w:rsid w:val="00E917F9"/>
    <w:rsid w:val="00E9291C"/>
    <w:rsid w:val="00E93FFE"/>
    <w:rsid w:val="00E94F8A"/>
    <w:rsid w:val="00E95E9C"/>
    <w:rsid w:val="00E97E3C"/>
    <w:rsid w:val="00EA42CC"/>
    <w:rsid w:val="00EA4FA9"/>
    <w:rsid w:val="00EA6254"/>
    <w:rsid w:val="00EA782E"/>
    <w:rsid w:val="00EA7A41"/>
    <w:rsid w:val="00EB077B"/>
    <w:rsid w:val="00EB412F"/>
    <w:rsid w:val="00EB4EA2"/>
    <w:rsid w:val="00EB6290"/>
    <w:rsid w:val="00EC24D5"/>
    <w:rsid w:val="00EC27C6"/>
    <w:rsid w:val="00EC4207"/>
    <w:rsid w:val="00EC48DD"/>
    <w:rsid w:val="00EC5653"/>
    <w:rsid w:val="00EC71CE"/>
    <w:rsid w:val="00ED06E2"/>
    <w:rsid w:val="00ED1006"/>
    <w:rsid w:val="00ED1F98"/>
    <w:rsid w:val="00ED1FB7"/>
    <w:rsid w:val="00ED6C7A"/>
    <w:rsid w:val="00ED768D"/>
    <w:rsid w:val="00EE0FAD"/>
    <w:rsid w:val="00EF18FE"/>
    <w:rsid w:val="00EF3D69"/>
    <w:rsid w:val="00EF5787"/>
    <w:rsid w:val="00EF60D0"/>
    <w:rsid w:val="00F0150D"/>
    <w:rsid w:val="00F0528D"/>
    <w:rsid w:val="00F05E1A"/>
    <w:rsid w:val="00F06C67"/>
    <w:rsid w:val="00F06DFD"/>
    <w:rsid w:val="00F0701A"/>
    <w:rsid w:val="00F0717D"/>
    <w:rsid w:val="00F071D1"/>
    <w:rsid w:val="00F07533"/>
    <w:rsid w:val="00F10629"/>
    <w:rsid w:val="00F15FA5"/>
    <w:rsid w:val="00F20750"/>
    <w:rsid w:val="00F209B7"/>
    <w:rsid w:val="00F2376F"/>
    <w:rsid w:val="00F243D8"/>
    <w:rsid w:val="00F3058B"/>
    <w:rsid w:val="00F30828"/>
    <w:rsid w:val="00F313D6"/>
    <w:rsid w:val="00F31525"/>
    <w:rsid w:val="00F33F4F"/>
    <w:rsid w:val="00F34252"/>
    <w:rsid w:val="00F35387"/>
    <w:rsid w:val="00F40F0C"/>
    <w:rsid w:val="00F41FE8"/>
    <w:rsid w:val="00F42E00"/>
    <w:rsid w:val="00F4766C"/>
    <w:rsid w:val="00F476BF"/>
    <w:rsid w:val="00F5060E"/>
    <w:rsid w:val="00F507D1"/>
    <w:rsid w:val="00F5160C"/>
    <w:rsid w:val="00F519CE"/>
    <w:rsid w:val="00F51ADA"/>
    <w:rsid w:val="00F533D6"/>
    <w:rsid w:val="00F55531"/>
    <w:rsid w:val="00F5677F"/>
    <w:rsid w:val="00F60203"/>
    <w:rsid w:val="00F607C5"/>
    <w:rsid w:val="00F60DEA"/>
    <w:rsid w:val="00F6302A"/>
    <w:rsid w:val="00F63950"/>
    <w:rsid w:val="00F64C2B"/>
    <w:rsid w:val="00F651BE"/>
    <w:rsid w:val="00F654D2"/>
    <w:rsid w:val="00F67F53"/>
    <w:rsid w:val="00F703BE"/>
    <w:rsid w:val="00F71F69"/>
    <w:rsid w:val="00F72B72"/>
    <w:rsid w:val="00F743CC"/>
    <w:rsid w:val="00F74BB9"/>
    <w:rsid w:val="00F75582"/>
    <w:rsid w:val="00F75737"/>
    <w:rsid w:val="00F76EFA"/>
    <w:rsid w:val="00F804BE"/>
    <w:rsid w:val="00F805AA"/>
    <w:rsid w:val="00F817CE"/>
    <w:rsid w:val="00F8456C"/>
    <w:rsid w:val="00F859D8"/>
    <w:rsid w:val="00F85D04"/>
    <w:rsid w:val="00F868F5"/>
    <w:rsid w:val="00F9056A"/>
    <w:rsid w:val="00F90F8D"/>
    <w:rsid w:val="00F916C3"/>
    <w:rsid w:val="00F92782"/>
    <w:rsid w:val="00F93AA9"/>
    <w:rsid w:val="00F93DF6"/>
    <w:rsid w:val="00F94CFC"/>
    <w:rsid w:val="00F96985"/>
    <w:rsid w:val="00F97838"/>
    <w:rsid w:val="00FA079B"/>
    <w:rsid w:val="00FA2BB3"/>
    <w:rsid w:val="00FB2302"/>
    <w:rsid w:val="00FB300C"/>
    <w:rsid w:val="00FB4C80"/>
    <w:rsid w:val="00FB56FB"/>
    <w:rsid w:val="00FB6A6A"/>
    <w:rsid w:val="00FC7429"/>
    <w:rsid w:val="00FD07F6"/>
    <w:rsid w:val="00FD1EC8"/>
    <w:rsid w:val="00FD47ED"/>
    <w:rsid w:val="00FD66F8"/>
    <w:rsid w:val="00FD74DB"/>
    <w:rsid w:val="00FD7660"/>
    <w:rsid w:val="00FE0655"/>
    <w:rsid w:val="00FE2365"/>
    <w:rsid w:val="00FE37D7"/>
    <w:rsid w:val="00FE3C64"/>
    <w:rsid w:val="00FE4C7B"/>
    <w:rsid w:val="00FE4FE7"/>
    <w:rsid w:val="00FE7336"/>
    <w:rsid w:val="00FE787C"/>
    <w:rsid w:val="00FF10BA"/>
    <w:rsid w:val="00FF45A5"/>
    <w:rsid w:val="00FF4D4D"/>
    <w:rsid w:val="00FF5C91"/>
    <w:rsid w:val="00FF70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E912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1173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Id w:val="23"/>
      </w:numPr>
      <w:outlineLvl w:val="5"/>
    </w:pPr>
  </w:style>
  <w:style w:type="paragraph" w:styleId="Heading7">
    <w:name w:val="heading 7"/>
    <w:basedOn w:val="H6"/>
    <w:next w:val="Normal"/>
    <w:link w:val="Heading7Char"/>
    <w:qFormat/>
    <w:rsid w:val="008D00A5"/>
    <w:pPr>
      <w:numPr>
        <w:ilvl w:val="6"/>
        <w:numId w:val="23"/>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0117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173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numPr>
        <w:ilvl w:val="0"/>
        <w:numId w:val="0"/>
      </w:num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character" w:customStyle="1" w:styleId="ReferenceChar">
    <w:name w:val="Reference Char"/>
    <w:link w:val="Reference"/>
    <w:rsid w:val="0094508F"/>
    <w:rPr>
      <w:rFonts w:ascii="Arial" w:hAnsi="Arial"/>
      <w:lang w:val="en-US" w:eastAsia="zh-CN"/>
    </w:rPr>
  </w:style>
  <w:style w:type="character" w:styleId="UnresolvedMention">
    <w:name w:val="Unresolved Mention"/>
    <w:basedOn w:val="DefaultParagraphFont"/>
    <w:uiPriority w:val="99"/>
    <w:semiHidden/>
    <w:unhideWhenUsed/>
    <w:rsid w:val="00F42E00"/>
    <w:rPr>
      <w:color w:val="605E5C"/>
      <w:shd w:val="clear" w:color="auto" w:fill="E1DFDD"/>
    </w:rPr>
  </w:style>
  <w:style w:type="paragraph" w:styleId="Revision">
    <w:name w:val="Revision"/>
    <w:hidden/>
    <w:uiPriority w:val="99"/>
    <w:semiHidden/>
    <w:rsid w:val="00B64361"/>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507071">
      <w:bodyDiv w:val="1"/>
      <w:marLeft w:val="0"/>
      <w:marRight w:val="0"/>
      <w:marTop w:val="0"/>
      <w:marBottom w:val="0"/>
      <w:divBdr>
        <w:top w:val="none" w:sz="0" w:space="0" w:color="auto"/>
        <w:left w:val="none" w:sz="0" w:space="0" w:color="auto"/>
        <w:bottom w:val="none" w:sz="0" w:space="0" w:color="auto"/>
        <w:right w:val="none" w:sz="0" w:space="0" w:color="auto"/>
      </w:divBdr>
    </w:div>
    <w:div w:id="1182016482">
      <w:bodyDiv w:val="1"/>
      <w:marLeft w:val="0"/>
      <w:marRight w:val="0"/>
      <w:marTop w:val="0"/>
      <w:marBottom w:val="0"/>
      <w:divBdr>
        <w:top w:val="none" w:sz="0" w:space="0" w:color="auto"/>
        <w:left w:val="none" w:sz="0" w:space="0" w:color="auto"/>
        <w:bottom w:val="none" w:sz="0" w:space="0" w:color="auto"/>
        <w:right w:val="none" w:sz="0" w:space="0" w:color="auto"/>
      </w:divBdr>
    </w:div>
    <w:div w:id="1201438277">
      <w:bodyDiv w:val="1"/>
      <w:marLeft w:val="0"/>
      <w:marRight w:val="0"/>
      <w:marTop w:val="0"/>
      <w:marBottom w:val="0"/>
      <w:divBdr>
        <w:top w:val="none" w:sz="0" w:space="0" w:color="auto"/>
        <w:left w:val="none" w:sz="0" w:space="0" w:color="auto"/>
        <w:bottom w:val="none" w:sz="0" w:space="0" w:color="auto"/>
        <w:right w:val="none" w:sz="0" w:space="0" w:color="auto"/>
      </w:divBdr>
    </w:div>
    <w:div w:id="1299145164">
      <w:bodyDiv w:val="1"/>
      <w:marLeft w:val="0"/>
      <w:marRight w:val="0"/>
      <w:marTop w:val="0"/>
      <w:marBottom w:val="0"/>
      <w:divBdr>
        <w:top w:val="none" w:sz="0" w:space="0" w:color="auto"/>
        <w:left w:val="none" w:sz="0" w:space="0" w:color="auto"/>
        <w:bottom w:val="none" w:sz="0" w:space="0" w:color="auto"/>
        <w:right w:val="none" w:sz="0" w:space="0" w:color="auto"/>
      </w:divBdr>
    </w:div>
    <w:div w:id="157655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43B1F-DDB0-412C-B353-BF4F72FBD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5978</Words>
  <Characters>31685</Characters>
  <Application>Microsoft Office Word</Application>
  <DocSecurity>0</DocSecurity>
  <Lines>264</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2020-04-10T18:04:00Z</dcterms:created>
  <dcterms:modified xsi:type="dcterms:W3CDTF">2020-04-10T18:05:00Z</dcterms:modified>
  <cp:category/>
</cp:coreProperties>
</file>